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40CFBA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F6EB8">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20F16" w:rsidRPr="00D20F16">
        <w:rPr>
          <w:rFonts w:ascii="Times New Roman" w:eastAsiaTheme="minorHAnsi" w:hAnsi="Times New Roman"/>
          <w:b/>
          <w:bCs/>
          <w:sz w:val="24"/>
          <w:szCs w:val="24"/>
          <w:lang w:val="en-US"/>
        </w:rPr>
        <w:t>R1-2204124</w:t>
      </w:r>
    </w:p>
    <w:p w14:paraId="421A1909" w14:textId="4081C668"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9</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20</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5A5DE9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9.11</w:t>
      </w:r>
      <w:r w:rsidR="00F35041" w:rsidRPr="00F35041">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14EDB42"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Discussion on XR 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335E1EE5" w14:textId="7A36C623" w:rsidR="00BF26F1" w:rsidRDefault="00BF26F1" w:rsidP="00486928">
      <w:pPr>
        <w:spacing w:after="120"/>
      </w:pPr>
      <w:r w:rsidRPr="00BF26F1">
        <w:t xml:space="preserve">In RAN#94-e, the contents of </w:t>
      </w:r>
      <w:r>
        <w:t xml:space="preserve">the </w:t>
      </w:r>
      <w:r w:rsidRPr="00BF26F1">
        <w:t xml:space="preserve">SID for Rel. 18 </w:t>
      </w:r>
      <w:r>
        <w:t xml:space="preserve">NR </w:t>
      </w:r>
      <w:r w:rsidRPr="00BF26F1">
        <w:t>XR Enhancements were agreed [</w:t>
      </w:r>
      <w:r>
        <w:t>1</w:t>
      </w:r>
      <w:r w:rsidRPr="00BF26F1">
        <w:t xml:space="preserve">]. The </w:t>
      </w:r>
      <w:r w:rsidR="00C405F4">
        <w:t>objectives</w:t>
      </w:r>
      <w:r w:rsidRPr="00BF26F1">
        <w:t xml:space="preserve"> in the SID </w:t>
      </w:r>
      <w:r>
        <w:t xml:space="preserve">for XR-specific capacity improvements </w:t>
      </w:r>
      <w:r w:rsidRPr="00BF26F1">
        <w:t>are as follows.</w:t>
      </w:r>
    </w:p>
    <w:tbl>
      <w:tblPr>
        <w:tblStyle w:val="TableGrid"/>
        <w:tblW w:w="0" w:type="auto"/>
        <w:tblLook w:val="04A0" w:firstRow="1" w:lastRow="0" w:firstColumn="1" w:lastColumn="0" w:noHBand="0" w:noVBand="1"/>
      </w:tblPr>
      <w:tblGrid>
        <w:gridCol w:w="9350"/>
      </w:tblGrid>
      <w:tr w:rsidR="00BF26F1" w14:paraId="206BC55D" w14:textId="77777777" w:rsidTr="00BF26F1">
        <w:tc>
          <w:tcPr>
            <w:tcW w:w="9350" w:type="dxa"/>
          </w:tcPr>
          <w:p w14:paraId="617F524E" w14:textId="77777777" w:rsidR="00BF26F1" w:rsidRPr="00BF26F1" w:rsidRDefault="00BF26F1" w:rsidP="00BF26F1">
            <w:pPr>
              <w:overflowPunct w:val="0"/>
              <w:autoSpaceDE w:val="0"/>
              <w:autoSpaceDN w:val="0"/>
              <w:adjustRightInd w:val="0"/>
              <w:spacing w:after="120"/>
              <w:jc w:val="left"/>
              <w:textAlignment w:val="baseline"/>
              <w:rPr>
                <w:rFonts w:eastAsia="Times New Roman" w:cs="Times New Roman"/>
                <w:sz w:val="20"/>
                <w:szCs w:val="20"/>
                <w:lang w:val="en-GB" w:eastAsia="en-GB"/>
              </w:rPr>
            </w:pPr>
            <w:r w:rsidRPr="00BF26F1">
              <w:rPr>
                <w:rFonts w:eastAsia="Times New Roman" w:cs="Times New Roman"/>
                <w:sz w:val="20"/>
                <w:szCs w:val="20"/>
                <w:lang w:val="en-GB" w:eastAsia="en-GB"/>
              </w:rPr>
              <w:t>Objectives on XR-specific capacity improvements (RAN1, RAN2):</w:t>
            </w:r>
          </w:p>
          <w:p w14:paraId="6C856C26" w14:textId="77777777" w:rsidR="00BF26F1" w:rsidRPr="00BF26F1" w:rsidRDefault="00BF26F1" w:rsidP="00BF26F1">
            <w:pPr>
              <w:numPr>
                <w:ilvl w:val="0"/>
                <w:numId w:val="46"/>
              </w:numPr>
              <w:overflowPunct w:val="0"/>
              <w:autoSpaceDE w:val="0"/>
              <w:autoSpaceDN w:val="0"/>
              <w:adjustRightInd w:val="0"/>
              <w:spacing w:after="120"/>
              <w:jc w:val="left"/>
              <w:textAlignment w:val="baseline"/>
              <w:rPr>
                <w:rFonts w:eastAsia="Times New Roman" w:cs="Times New Roman"/>
                <w:sz w:val="20"/>
                <w:szCs w:val="20"/>
                <w:lang w:val="en-GB" w:eastAsia="en-GB"/>
              </w:rPr>
            </w:pPr>
            <w:r w:rsidRPr="00BF26F1">
              <w:rPr>
                <w:rFonts w:eastAsia="Times New Roman" w:cs="Times New Roman"/>
                <w:sz w:val="20"/>
                <w:szCs w:val="20"/>
                <w:lang w:val="en-GB" w:eastAsia="en-GB"/>
              </w:rPr>
              <w:t>Study mechanisms that provide more efficient resource allocation and scheduling for XR service characteristics (periodicity, multiple flows, jitter, latency, reliability, etc…). Focus is on the following mechanisms:</w:t>
            </w:r>
          </w:p>
          <w:p w14:paraId="5592EAA2" w14:textId="77777777" w:rsidR="00BF26F1" w:rsidRPr="00BF26F1" w:rsidRDefault="00BF26F1" w:rsidP="00BF26F1">
            <w:pPr>
              <w:numPr>
                <w:ilvl w:val="1"/>
                <w:numId w:val="46"/>
              </w:numPr>
              <w:overflowPunct w:val="0"/>
              <w:autoSpaceDE w:val="0"/>
              <w:autoSpaceDN w:val="0"/>
              <w:adjustRightInd w:val="0"/>
              <w:spacing w:after="120"/>
              <w:jc w:val="left"/>
              <w:textAlignment w:val="baseline"/>
              <w:rPr>
                <w:rFonts w:eastAsia="Times New Roman" w:cs="Times New Roman"/>
                <w:sz w:val="20"/>
                <w:szCs w:val="20"/>
                <w:lang w:val="en-GB" w:eastAsia="en-GB"/>
              </w:rPr>
            </w:pPr>
            <w:r w:rsidRPr="00BF26F1">
              <w:rPr>
                <w:rFonts w:eastAsia="Times New Roman" w:cs="Times New Roman"/>
                <w:sz w:val="20"/>
                <w:szCs w:val="20"/>
                <w:lang w:val="en-GB" w:eastAsia="en-GB"/>
              </w:rPr>
              <w:t xml:space="preserve">SPS and CG </w:t>
            </w:r>
            <w:proofErr w:type="gramStart"/>
            <w:r w:rsidRPr="00BF26F1">
              <w:rPr>
                <w:rFonts w:eastAsia="Times New Roman" w:cs="Times New Roman"/>
                <w:sz w:val="20"/>
                <w:szCs w:val="20"/>
                <w:lang w:val="en-GB" w:eastAsia="en-GB"/>
              </w:rPr>
              <w:t>enhancements;</w:t>
            </w:r>
            <w:proofErr w:type="gramEnd"/>
          </w:p>
          <w:p w14:paraId="165044CA" w14:textId="118CC3E5" w:rsidR="00BF26F1" w:rsidRPr="00BF26F1" w:rsidRDefault="00BF26F1" w:rsidP="00BF26F1">
            <w:pPr>
              <w:numPr>
                <w:ilvl w:val="1"/>
                <w:numId w:val="46"/>
              </w:numPr>
              <w:overflowPunct w:val="0"/>
              <w:autoSpaceDE w:val="0"/>
              <w:autoSpaceDN w:val="0"/>
              <w:adjustRightInd w:val="0"/>
              <w:spacing w:after="120"/>
              <w:jc w:val="left"/>
              <w:textAlignment w:val="baseline"/>
              <w:rPr>
                <w:rFonts w:eastAsia="Times New Roman" w:cs="Times New Roman"/>
                <w:sz w:val="20"/>
                <w:szCs w:val="20"/>
                <w:lang w:val="en-GB" w:eastAsia="en-GB"/>
              </w:rPr>
            </w:pPr>
            <w:r w:rsidRPr="00BF26F1">
              <w:rPr>
                <w:rFonts w:eastAsia="Times New Roman" w:cs="Times New Roman"/>
                <w:sz w:val="20"/>
                <w:szCs w:val="20"/>
                <w:lang w:val="en-GB" w:eastAsia="en-GB"/>
              </w:rPr>
              <w:t>Dynamic scheduling/grant enhancements.</w:t>
            </w:r>
          </w:p>
        </w:tc>
      </w:tr>
    </w:tbl>
    <w:p w14:paraId="6462F5C7" w14:textId="2122AD01" w:rsidR="00BF26F1" w:rsidRDefault="00BF26F1" w:rsidP="00407B0F">
      <w:pPr>
        <w:spacing w:before="120" w:after="0"/>
      </w:pPr>
      <w:r>
        <w:t>In this contribution, we discuss the potential enhancements and evaluations for capacity improvements</w:t>
      </w:r>
      <w:r w:rsidR="00D62E24">
        <w:t xml:space="preserve"> for XR applications/services</w:t>
      </w:r>
      <w:r>
        <w:t xml:space="preserve">. </w:t>
      </w:r>
    </w:p>
    <w:p w14:paraId="3638E935" w14:textId="148A4F9B" w:rsidR="00D62E24" w:rsidRPr="00D62E24" w:rsidRDefault="007C2A58" w:rsidP="00D62E24">
      <w:pPr>
        <w:pStyle w:val="Heading1"/>
        <w:spacing w:after="240"/>
        <w:rPr>
          <w:szCs w:val="32"/>
        </w:rPr>
      </w:pPr>
      <w:r>
        <w:rPr>
          <w:szCs w:val="32"/>
        </w:rPr>
        <w:t>D</w:t>
      </w:r>
      <w:r w:rsidR="007963FA">
        <w:rPr>
          <w:szCs w:val="32"/>
        </w:rPr>
        <w:t>iscussion</w:t>
      </w:r>
    </w:p>
    <w:p w14:paraId="71B9C553" w14:textId="6C4B480C" w:rsidR="00D62E24" w:rsidRDefault="00D62E24" w:rsidP="00D62E24">
      <w:pPr>
        <w:spacing w:after="120"/>
        <w:rPr>
          <w:lang w:val="en-GB" w:eastAsia="zh-CN"/>
        </w:rPr>
      </w:pPr>
      <w:r>
        <w:rPr>
          <w:lang w:eastAsia="zh-CN"/>
        </w:rPr>
        <w:t>During</w:t>
      </w:r>
      <w:r w:rsidRPr="00D62E24">
        <w:rPr>
          <w:lang w:eastAsia="zh-CN"/>
        </w:rPr>
        <w:t xml:space="preserve"> Rel-17 SI</w:t>
      </w:r>
      <w:r>
        <w:rPr>
          <w:lang w:eastAsia="zh-CN"/>
        </w:rPr>
        <w:t xml:space="preserve"> [</w:t>
      </w:r>
      <w:r w:rsidR="00B8409B">
        <w:rPr>
          <w:lang w:eastAsia="zh-CN"/>
        </w:rPr>
        <w:t>2</w:t>
      </w:r>
      <w:r>
        <w:rPr>
          <w:lang w:eastAsia="zh-CN"/>
        </w:rPr>
        <w:t xml:space="preserve">], the traffic models for different XR applications (AR, </w:t>
      </w:r>
      <w:proofErr w:type="gramStart"/>
      <w:r>
        <w:rPr>
          <w:lang w:eastAsia="zh-CN"/>
        </w:rPr>
        <w:t>VR</w:t>
      </w:r>
      <w:proofErr w:type="gramEnd"/>
      <w:r>
        <w:rPr>
          <w:lang w:eastAsia="zh-CN"/>
        </w:rPr>
        <w:t xml:space="preserve"> and cloud gaming) were defined and </w:t>
      </w:r>
      <w:r>
        <w:rPr>
          <w:lang w:val="en-GB" w:eastAsia="zh-CN"/>
        </w:rPr>
        <w:t>the performance evaluations for</w:t>
      </w:r>
      <w:r w:rsidR="003F1AB0">
        <w:rPr>
          <w:lang w:val="en-GB" w:eastAsia="zh-CN"/>
        </w:rPr>
        <w:t xml:space="preserve"> capacity in</w:t>
      </w:r>
      <w:r>
        <w:rPr>
          <w:lang w:val="en-GB" w:eastAsia="zh-CN"/>
        </w:rPr>
        <w:t xml:space="preserve"> DL and UL were performed.  </w:t>
      </w:r>
    </w:p>
    <w:p w14:paraId="616FC2CE" w14:textId="7A79EE55" w:rsidR="00104701" w:rsidRPr="003F1AB0" w:rsidRDefault="00D62E24" w:rsidP="003F1AB0">
      <w:pPr>
        <w:spacing w:after="120"/>
        <w:rPr>
          <w:lang w:val="en-GB" w:eastAsia="zh-CN"/>
        </w:rPr>
      </w:pPr>
      <w:r>
        <w:rPr>
          <w:lang w:val="en-GB" w:eastAsia="zh-CN"/>
        </w:rPr>
        <w:t xml:space="preserve">From the discussions on traffic models, </w:t>
      </w:r>
      <w:r w:rsidR="00C405F4">
        <w:rPr>
          <w:lang w:val="en-GB" w:eastAsia="zh-CN"/>
        </w:rPr>
        <w:t xml:space="preserve">the </w:t>
      </w:r>
      <w:r>
        <w:rPr>
          <w:lang w:val="en-GB" w:eastAsia="zh-CN"/>
        </w:rPr>
        <w:t xml:space="preserve">XR traffic in DL is characterized </w:t>
      </w:r>
      <w:r w:rsidR="00C405F4">
        <w:rPr>
          <w:lang w:val="en-GB" w:eastAsia="zh-CN"/>
        </w:rPr>
        <w:t xml:space="preserve">by </w:t>
      </w:r>
      <w:r w:rsidRPr="003F1AB0">
        <w:rPr>
          <w:lang w:val="en-GB" w:eastAsia="zh-CN"/>
        </w:rPr>
        <w:t>high and variable PDU sizes (</w:t>
      </w:r>
      <w:proofErr w:type="gramStart"/>
      <w:r w:rsidRPr="003F1AB0">
        <w:rPr>
          <w:lang w:val="en-GB" w:eastAsia="zh-CN"/>
        </w:rPr>
        <w:t>e.g.</w:t>
      </w:r>
      <w:proofErr w:type="gramEnd"/>
      <w:r w:rsidRPr="003F1AB0">
        <w:rPr>
          <w:lang w:val="en-GB" w:eastAsia="zh-CN"/>
        </w:rPr>
        <w:t xml:space="preserve"> corresponding to I-frames, P/B frames), high number of PDUs per frame, quasi-periodic periodicity (e.g. </w:t>
      </w:r>
      <w:r w:rsidR="003F1AB0">
        <w:rPr>
          <w:lang w:val="en-GB" w:eastAsia="zh-CN"/>
        </w:rPr>
        <w:t xml:space="preserve">corresponding to video/media frame rate </w:t>
      </w:r>
      <w:r w:rsidRPr="003F1AB0">
        <w:rPr>
          <w:lang w:val="en-GB" w:eastAsia="zh-CN"/>
        </w:rPr>
        <w:t>and jitter</w:t>
      </w:r>
      <w:r w:rsidR="003F1AB0">
        <w:rPr>
          <w:lang w:val="en-GB" w:eastAsia="zh-CN"/>
        </w:rPr>
        <w:t>)</w:t>
      </w:r>
      <w:r w:rsidRPr="003F1AB0">
        <w:rPr>
          <w:lang w:val="en-GB" w:eastAsia="zh-CN"/>
        </w:rPr>
        <w:t xml:space="preserve">, and multiple flows/streams per application. In the case of UL, the XR traffic is characterized </w:t>
      </w:r>
      <w:r w:rsidR="00C405F4" w:rsidRPr="003F1AB0">
        <w:rPr>
          <w:lang w:val="en-GB" w:eastAsia="zh-CN"/>
        </w:rPr>
        <w:t xml:space="preserve">by </w:t>
      </w:r>
      <w:r w:rsidRPr="003F1AB0">
        <w:rPr>
          <w:lang w:val="en-GB" w:eastAsia="zh-CN"/>
        </w:rPr>
        <w:t>high periodicity (</w:t>
      </w:r>
      <w:proofErr w:type="gramStart"/>
      <w:r w:rsidRPr="003F1AB0">
        <w:rPr>
          <w:lang w:val="en-GB" w:eastAsia="zh-CN"/>
        </w:rPr>
        <w:t>e.g.</w:t>
      </w:r>
      <w:proofErr w:type="gramEnd"/>
      <w:r w:rsidRPr="003F1AB0">
        <w:rPr>
          <w:lang w:val="en-GB" w:eastAsia="zh-CN"/>
        </w:rPr>
        <w:t xml:space="preserve"> </w:t>
      </w:r>
      <w:r w:rsidR="003F1AB0">
        <w:rPr>
          <w:lang w:val="en-GB" w:eastAsia="zh-CN"/>
        </w:rPr>
        <w:t xml:space="preserve">for </w:t>
      </w:r>
      <w:r w:rsidRPr="003F1AB0">
        <w:rPr>
          <w:lang w:val="en-GB" w:eastAsia="zh-CN"/>
        </w:rPr>
        <w:t xml:space="preserve">pose/control data), high data rate (e.g. for AR video), and multiple streams per application (e.g. video, audio). </w:t>
      </w:r>
      <w:r w:rsidR="00C405F4" w:rsidRPr="003F1AB0">
        <w:rPr>
          <w:lang w:val="en-GB" w:eastAsia="zh-CN"/>
        </w:rPr>
        <w:t xml:space="preserve">The </w:t>
      </w:r>
      <w:r w:rsidRPr="003F1AB0">
        <w:rPr>
          <w:lang w:val="en-GB" w:eastAsia="zh-CN"/>
        </w:rPr>
        <w:t>XR traffic in both DL and UL</w:t>
      </w:r>
      <w:r w:rsidR="00C405F4" w:rsidRPr="003F1AB0">
        <w:rPr>
          <w:lang w:val="en-GB" w:eastAsia="zh-CN"/>
        </w:rPr>
        <w:t xml:space="preserve"> require</w:t>
      </w:r>
      <w:r w:rsidR="003F1AB0">
        <w:rPr>
          <w:lang w:val="en-GB" w:eastAsia="zh-CN"/>
        </w:rPr>
        <w:t>s</w:t>
      </w:r>
      <w:r w:rsidRPr="003F1AB0">
        <w:rPr>
          <w:lang w:val="en-GB" w:eastAsia="zh-CN"/>
        </w:rPr>
        <w:t xml:space="preserve"> </w:t>
      </w:r>
      <w:r w:rsidR="00466BEB" w:rsidRPr="003F1AB0">
        <w:rPr>
          <w:lang w:val="en-GB" w:eastAsia="zh-CN"/>
        </w:rPr>
        <w:t xml:space="preserve">satisfying </w:t>
      </w:r>
      <w:r w:rsidRPr="003F1AB0">
        <w:rPr>
          <w:lang w:val="en-GB" w:eastAsia="zh-CN"/>
        </w:rPr>
        <w:t xml:space="preserve">stringent </w:t>
      </w:r>
      <w:r w:rsidR="00C405F4" w:rsidRPr="003F1AB0">
        <w:rPr>
          <w:lang w:val="en-GB" w:eastAsia="zh-CN"/>
        </w:rPr>
        <w:t xml:space="preserve">QoS </w:t>
      </w:r>
      <w:r w:rsidRPr="003F1AB0">
        <w:rPr>
          <w:lang w:val="en-GB" w:eastAsia="zh-CN"/>
        </w:rPr>
        <w:t>in terms of high data rate (</w:t>
      </w:r>
      <w:proofErr w:type="gramStart"/>
      <w:r w:rsidRPr="003F1AB0">
        <w:rPr>
          <w:lang w:val="en-GB" w:eastAsia="zh-CN"/>
        </w:rPr>
        <w:t>e.g.</w:t>
      </w:r>
      <w:proofErr w:type="gramEnd"/>
      <w:r w:rsidRPr="003F1AB0">
        <w:rPr>
          <w:lang w:val="en-GB" w:eastAsia="zh-CN"/>
        </w:rPr>
        <w:t xml:space="preserve"> 45Mbps), low latency (e.g. 10ms</w:t>
      </w:r>
      <w:r w:rsidR="00104701" w:rsidRPr="003F1AB0">
        <w:rPr>
          <w:lang w:val="en-GB" w:eastAsia="zh-CN"/>
        </w:rPr>
        <w:t xml:space="preserve"> PDB</w:t>
      </w:r>
      <w:r w:rsidRPr="003F1AB0">
        <w:rPr>
          <w:lang w:val="en-GB" w:eastAsia="zh-CN"/>
        </w:rPr>
        <w:t>) and high reliability (e.g. 99%</w:t>
      </w:r>
      <w:r w:rsidR="00104701" w:rsidRPr="003F1AB0">
        <w:rPr>
          <w:lang w:val="en-GB" w:eastAsia="zh-CN"/>
        </w:rPr>
        <w:t xml:space="preserve"> success rate</w:t>
      </w:r>
      <w:r w:rsidRPr="003F1AB0">
        <w:rPr>
          <w:lang w:val="en-GB" w:eastAsia="zh-CN"/>
        </w:rPr>
        <w:t>)</w:t>
      </w:r>
      <w:r w:rsidR="00104701" w:rsidRPr="003F1AB0">
        <w:rPr>
          <w:lang w:val="en-GB" w:eastAsia="zh-CN"/>
        </w:rPr>
        <w:t xml:space="preserve"> for ensuring </w:t>
      </w:r>
      <w:r w:rsidR="003F1AB0">
        <w:rPr>
          <w:lang w:val="en-GB" w:eastAsia="zh-CN"/>
        </w:rPr>
        <w:t>user</w:t>
      </w:r>
      <w:r w:rsidR="00104701" w:rsidRPr="003F1AB0">
        <w:rPr>
          <w:lang w:val="en-GB" w:eastAsia="zh-CN"/>
        </w:rPr>
        <w:t xml:space="preserve"> satisfaction. </w:t>
      </w:r>
    </w:p>
    <w:p w14:paraId="54BEF48B" w14:textId="0E4403AF" w:rsidR="007F5894" w:rsidRDefault="00104701" w:rsidP="00D62E24">
      <w:pPr>
        <w:spacing w:after="120"/>
        <w:rPr>
          <w:lang w:val="en-GB" w:eastAsia="zh-CN"/>
        </w:rPr>
      </w:pPr>
      <w:r>
        <w:rPr>
          <w:lang w:val="en-GB" w:eastAsia="zh-CN"/>
        </w:rPr>
        <w:t>From the evaluations performed during Rel-17 [</w:t>
      </w:r>
      <w:r w:rsidR="00B8409B">
        <w:rPr>
          <w:lang w:val="en-GB" w:eastAsia="zh-CN"/>
        </w:rPr>
        <w:t>2</w:t>
      </w:r>
      <w:r>
        <w:rPr>
          <w:lang w:val="en-GB" w:eastAsia="zh-CN"/>
        </w:rPr>
        <w:t xml:space="preserve">], achieving </w:t>
      </w:r>
      <w:r w:rsidR="00097BE6">
        <w:rPr>
          <w:lang w:val="en-GB" w:eastAsia="zh-CN"/>
        </w:rPr>
        <w:t>high</w:t>
      </w:r>
      <w:r>
        <w:rPr>
          <w:lang w:val="en-GB" w:eastAsia="zh-CN"/>
        </w:rPr>
        <w:t xml:space="preserve"> </w:t>
      </w:r>
      <w:r w:rsidR="00C405F4">
        <w:rPr>
          <w:lang w:val="en-GB" w:eastAsia="zh-CN"/>
        </w:rPr>
        <w:t xml:space="preserve">system </w:t>
      </w:r>
      <w:r>
        <w:rPr>
          <w:lang w:val="en-GB" w:eastAsia="zh-CN"/>
        </w:rPr>
        <w:t>capacity with XR traffic in UL and DL in different deployment scenarios (</w:t>
      </w:r>
      <w:proofErr w:type="gramStart"/>
      <w:r>
        <w:rPr>
          <w:lang w:val="en-GB" w:eastAsia="zh-CN"/>
        </w:rPr>
        <w:t>e.g.</w:t>
      </w:r>
      <w:proofErr w:type="gramEnd"/>
      <w:r>
        <w:rPr>
          <w:lang w:val="en-GB" w:eastAsia="zh-CN"/>
        </w:rPr>
        <w:t xml:space="preserve"> InH, DU, </w:t>
      </w:r>
      <w:proofErr w:type="spellStart"/>
      <w:r>
        <w:rPr>
          <w:lang w:val="en-GB" w:eastAsia="zh-CN"/>
        </w:rPr>
        <w:t>UMa</w:t>
      </w:r>
      <w:proofErr w:type="spellEnd"/>
      <w:r>
        <w:rPr>
          <w:lang w:val="en-GB" w:eastAsia="zh-CN"/>
        </w:rPr>
        <w:t>) is extremely challenging.</w:t>
      </w:r>
      <w:r w:rsidR="007F5894">
        <w:rPr>
          <w:lang w:val="en-GB" w:eastAsia="zh-CN"/>
        </w:rPr>
        <w:t xml:space="preserve"> The KPI related to UE satisfaction considered </w:t>
      </w:r>
      <w:r w:rsidR="00C405F4">
        <w:rPr>
          <w:lang w:val="en-GB" w:eastAsia="zh-CN"/>
        </w:rPr>
        <w:t>in</w:t>
      </w:r>
      <w:r w:rsidR="007F5894">
        <w:rPr>
          <w:lang w:val="en-GB" w:eastAsia="zh-CN"/>
        </w:rPr>
        <w:t xml:space="preserve"> the Rel-17 evaluations is as follows [</w:t>
      </w:r>
      <w:r w:rsidR="00B8409B">
        <w:rPr>
          <w:lang w:val="en-GB" w:eastAsia="zh-CN"/>
        </w:rPr>
        <w:t>2</w:t>
      </w:r>
      <w:r w:rsidR="007F5894">
        <w:rPr>
          <w:lang w:val="en-GB" w:eastAsia="zh-CN"/>
        </w:rPr>
        <w:t>]:</w:t>
      </w:r>
    </w:p>
    <w:tbl>
      <w:tblPr>
        <w:tblStyle w:val="TableGrid"/>
        <w:tblW w:w="0" w:type="auto"/>
        <w:tblInd w:w="265" w:type="dxa"/>
        <w:tblLook w:val="04A0" w:firstRow="1" w:lastRow="0" w:firstColumn="1" w:lastColumn="0" w:noHBand="0" w:noVBand="1"/>
      </w:tblPr>
      <w:tblGrid>
        <w:gridCol w:w="8550"/>
      </w:tblGrid>
      <w:tr w:rsidR="007F5894" w14:paraId="0B1D2D4D" w14:textId="77777777" w:rsidTr="007F5894">
        <w:tc>
          <w:tcPr>
            <w:tcW w:w="8550" w:type="dxa"/>
          </w:tcPr>
          <w:p w14:paraId="3972FB3D" w14:textId="063F75CF" w:rsidR="007F5894" w:rsidRDefault="007F5894" w:rsidP="00D62E24">
            <w:pPr>
              <w:spacing w:after="120"/>
              <w:rPr>
                <w:lang w:val="en-GB" w:eastAsia="zh-CN"/>
              </w:rPr>
            </w:pPr>
            <w:r w:rsidRPr="007F5894">
              <w:rPr>
                <w:lang w:val="en-GB" w:eastAsia="zh-CN"/>
              </w:rPr>
              <w:t>A UE is declared as a satisfied UE if all the considered streams meet their own PER and PDB requirements, i.e., more than a certain percentage of packets are successfully transmitted within a given air interface PDB.</w:t>
            </w:r>
          </w:p>
        </w:tc>
      </w:tr>
    </w:tbl>
    <w:p w14:paraId="05922702" w14:textId="3189EDFB" w:rsidR="007F5894" w:rsidRDefault="007F5894" w:rsidP="00C405F4">
      <w:pPr>
        <w:spacing w:before="120" w:after="120"/>
        <w:rPr>
          <w:lang w:val="en-GB" w:eastAsia="zh-CN"/>
        </w:rPr>
      </w:pPr>
      <w:r>
        <w:rPr>
          <w:lang w:val="en-GB" w:eastAsia="zh-CN"/>
        </w:rPr>
        <w:t xml:space="preserve">Given the UE satisfaction KPI, the system capacity </w:t>
      </w:r>
      <w:r w:rsidR="003C5B33">
        <w:rPr>
          <w:lang w:val="en-GB" w:eastAsia="zh-CN"/>
        </w:rPr>
        <w:t>is</w:t>
      </w:r>
      <w:r>
        <w:rPr>
          <w:lang w:val="en-GB" w:eastAsia="zh-CN"/>
        </w:rPr>
        <w:t xml:space="preserve"> defined as</w:t>
      </w:r>
      <w:r w:rsidRPr="007F5894">
        <w:t xml:space="preserve"> </w:t>
      </w:r>
      <w:r w:rsidRPr="007F5894">
        <w:rPr>
          <w:lang w:val="en-GB" w:eastAsia="zh-CN"/>
        </w:rPr>
        <w:t>the maximum number of users per cell with at least Y % of UEs being satisfied</w:t>
      </w:r>
      <w:r>
        <w:rPr>
          <w:lang w:val="en-GB" w:eastAsia="zh-CN"/>
        </w:rPr>
        <w:t>, where Y=90 (baseline) or 95 (optional).</w:t>
      </w:r>
    </w:p>
    <w:p w14:paraId="464F64A2" w14:textId="720675CF" w:rsidR="00763E44" w:rsidRPr="00A612C5" w:rsidRDefault="00763E44"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lastRenderedPageBreak/>
        <w:t xml:space="preserve">Observation 1: </w:t>
      </w:r>
      <w:r w:rsidR="00A612C5">
        <w:rPr>
          <w:rFonts w:eastAsia="Times New Roman" w:cs="Times New Roman"/>
          <w:b/>
          <w:lang w:val="en-GB" w:eastAsia="zh-CN"/>
        </w:rPr>
        <w:tab/>
      </w:r>
      <w:r w:rsidRPr="00A612C5">
        <w:rPr>
          <w:rFonts w:eastAsia="Times New Roman" w:cs="Times New Roman"/>
          <w:bCs/>
          <w:lang w:val="en-GB" w:eastAsia="zh-CN"/>
        </w:rPr>
        <w:t>Achieving high system capacity with XR traffic in UL and DL in different deployment scenarios (</w:t>
      </w:r>
      <w:proofErr w:type="gramStart"/>
      <w:r w:rsidRPr="00A612C5">
        <w:rPr>
          <w:rFonts w:eastAsia="Times New Roman" w:cs="Times New Roman"/>
          <w:bCs/>
          <w:lang w:val="en-GB" w:eastAsia="zh-CN"/>
        </w:rPr>
        <w:t>e.g.</w:t>
      </w:r>
      <w:proofErr w:type="gramEnd"/>
      <w:r w:rsidRPr="00A612C5">
        <w:rPr>
          <w:rFonts w:eastAsia="Times New Roman" w:cs="Times New Roman"/>
          <w:bCs/>
          <w:lang w:val="en-GB" w:eastAsia="zh-CN"/>
        </w:rPr>
        <w:t xml:space="preserve"> InH, DU, </w:t>
      </w:r>
      <w:proofErr w:type="spellStart"/>
      <w:r w:rsidRPr="00A612C5">
        <w:rPr>
          <w:rFonts w:eastAsia="Times New Roman" w:cs="Times New Roman"/>
          <w:bCs/>
          <w:lang w:val="en-GB" w:eastAsia="zh-CN"/>
        </w:rPr>
        <w:t>UMa</w:t>
      </w:r>
      <w:proofErr w:type="spellEnd"/>
      <w:r w:rsidRPr="00A612C5">
        <w:rPr>
          <w:rFonts w:eastAsia="Times New Roman" w:cs="Times New Roman"/>
          <w:bCs/>
          <w:lang w:val="en-GB" w:eastAsia="zh-CN"/>
        </w:rPr>
        <w:t>) is extremely challenging</w:t>
      </w:r>
    </w:p>
    <w:p w14:paraId="48DDA698" w14:textId="77777777" w:rsidR="0004357A" w:rsidRPr="0004357A" w:rsidRDefault="0004357A" w:rsidP="0004357A">
      <w:pPr>
        <w:spacing w:after="0"/>
        <w:rPr>
          <w:lang w:val="en-GB" w:eastAsia="zh-CN"/>
        </w:rPr>
      </w:pPr>
      <w:r w:rsidRPr="0004357A">
        <w:rPr>
          <w:lang w:val="en-GB" w:eastAsia="zh-CN"/>
        </w:rPr>
        <w:t>The scope of Rel-18 SI discussed during RAN#94-e includes the objectives for capacity improvement based on SPS/CG enhancements and dynamic grant (DG) enhancements. However, it is unclear how certain XR-specific traffic characteristics can be accounted in the enhancements for SPS/CG and DG and what is the impact of accounting such traffic characteristics in the enhancements on the capacity improvements. The key traffic characteristics of XR and the corresponding impacts that should be further studied when considering enhancements for capacity are:</w:t>
      </w:r>
    </w:p>
    <w:p w14:paraId="4DCFCC32" w14:textId="649F4B87" w:rsidR="00B8409B" w:rsidRDefault="007A7AA6" w:rsidP="00B8409B">
      <w:pPr>
        <w:pStyle w:val="ListParagraph"/>
        <w:numPr>
          <w:ilvl w:val="0"/>
          <w:numId w:val="46"/>
        </w:numPr>
        <w:rPr>
          <w:lang w:val="en-GB" w:eastAsia="zh-CN"/>
        </w:rPr>
      </w:pPr>
      <w:r>
        <w:rPr>
          <w:lang w:val="en-GB" w:eastAsia="zh-CN"/>
        </w:rPr>
        <w:t xml:space="preserve">Consideration of </w:t>
      </w:r>
      <w:r w:rsidR="00B8409B">
        <w:rPr>
          <w:lang w:val="en-GB" w:eastAsia="zh-CN"/>
        </w:rPr>
        <w:t>PDU sets</w:t>
      </w:r>
      <w:r w:rsidR="00C405F4">
        <w:rPr>
          <w:lang w:val="en-GB" w:eastAsia="zh-CN"/>
        </w:rPr>
        <w:t>/frames</w:t>
      </w:r>
    </w:p>
    <w:p w14:paraId="37606F47" w14:textId="35C043D8" w:rsidR="000D5C54" w:rsidRDefault="007A7AA6" w:rsidP="00B8409B">
      <w:pPr>
        <w:pStyle w:val="ListParagraph"/>
        <w:numPr>
          <w:ilvl w:val="0"/>
          <w:numId w:val="46"/>
        </w:numPr>
        <w:rPr>
          <w:lang w:val="en-GB" w:eastAsia="zh-CN"/>
        </w:rPr>
      </w:pPr>
      <w:r>
        <w:rPr>
          <w:lang w:val="en-GB" w:eastAsia="zh-CN"/>
        </w:rPr>
        <w:t>Consideration of</w:t>
      </w:r>
      <w:r w:rsidR="00B8409B">
        <w:rPr>
          <w:lang w:val="en-GB" w:eastAsia="zh-CN"/>
        </w:rPr>
        <w:t xml:space="preserve"> multi</w:t>
      </w:r>
      <w:r>
        <w:rPr>
          <w:lang w:val="en-GB" w:eastAsia="zh-CN"/>
        </w:rPr>
        <w:t xml:space="preserve">ple </w:t>
      </w:r>
      <w:r w:rsidR="00C405F4">
        <w:rPr>
          <w:lang w:val="en-GB" w:eastAsia="zh-CN"/>
        </w:rPr>
        <w:t xml:space="preserve">streams </w:t>
      </w:r>
    </w:p>
    <w:p w14:paraId="7D0B4938" w14:textId="77777777" w:rsidR="00B8409B" w:rsidRPr="00B8409B" w:rsidRDefault="00B8409B" w:rsidP="00B8409B">
      <w:pPr>
        <w:pStyle w:val="ListParagraph"/>
        <w:rPr>
          <w:lang w:val="en-GB" w:eastAsia="zh-CN"/>
        </w:rPr>
      </w:pPr>
    </w:p>
    <w:p w14:paraId="4D378C25" w14:textId="41F930E2" w:rsidR="00C405F4" w:rsidRPr="00C405F4" w:rsidRDefault="00AE2BB7" w:rsidP="00D62E24">
      <w:pPr>
        <w:spacing w:after="120"/>
        <w:rPr>
          <w:u w:val="single"/>
          <w:lang w:val="en-GB" w:eastAsia="zh-CN"/>
        </w:rPr>
      </w:pPr>
      <w:r>
        <w:rPr>
          <w:u w:val="single"/>
          <w:lang w:val="en-GB" w:eastAsia="zh-CN"/>
        </w:rPr>
        <w:t>Impact of h</w:t>
      </w:r>
      <w:r w:rsidR="00C405F4">
        <w:rPr>
          <w:u w:val="single"/>
          <w:lang w:val="en-GB" w:eastAsia="zh-CN"/>
        </w:rPr>
        <w:t xml:space="preserve">andling </w:t>
      </w:r>
      <w:r>
        <w:rPr>
          <w:u w:val="single"/>
          <w:lang w:val="en-GB" w:eastAsia="zh-CN"/>
        </w:rPr>
        <w:t xml:space="preserve">of </w:t>
      </w:r>
      <w:r w:rsidR="00C405F4" w:rsidRPr="00C405F4">
        <w:rPr>
          <w:u w:val="single"/>
          <w:lang w:val="en-GB" w:eastAsia="zh-CN"/>
        </w:rPr>
        <w:t>PDU set</w:t>
      </w:r>
      <w:r>
        <w:rPr>
          <w:u w:val="single"/>
          <w:lang w:val="en-GB" w:eastAsia="zh-CN"/>
        </w:rPr>
        <w:t>s</w:t>
      </w:r>
      <w:r w:rsidR="00C405F4" w:rsidRPr="00C405F4">
        <w:rPr>
          <w:u w:val="single"/>
          <w:lang w:val="en-GB" w:eastAsia="zh-CN"/>
        </w:rPr>
        <w:t>/frame</w:t>
      </w:r>
      <w:r>
        <w:rPr>
          <w:u w:val="single"/>
          <w:lang w:val="en-GB" w:eastAsia="zh-CN"/>
        </w:rPr>
        <w:t>s</w:t>
      </w:r>
    </w:p>
    <w:p w14:paraId="58131698" w14:textId="60395261" w:rsidR="00256F98" w:rsidRPr="00BE3098" w:rsidRDefault="007F5894" w:rsidP="00BE3098">
      <w:pPr>
        <w:spacing w:after="120"/>
        <w:rPr>
          <w:lang w:val="en-GB" w:eastAsia="zh-CN"/>
        </w:rPr>
      </w:pPr>
      <w:r>
        <w:rPr>
          <w:lang w:val="en-GB" w:eastAsia="zh-CN"/>
        </w:rPr>
        <w:t xml:space="preserve">A PDU set can consist of </w:t>
      </w:r>
      <w:r w:rsidR="00FD7197">
        <w:rPr>
          <w:lang w:val="en-GB" w:eastAsia="zh-CN"/>
        </w:rPr>
        <w:t>several</w:t>
      </w:r>
      <w:r>
        <w:rPr>
          <w:lang w:val="en-GB" w:eastAsia="zh-CN"/>
        </w:rPr>
        <w:t xml:space="preserve"> PDUs </w:t>
      </w:r>
      <w:r w:rsidR="00B94D19">
        <w:rPr>
          <w:lang w:val="en-GB" w:eastAsia="zh-CN"/>
        </w:rPr>
        <w:t>that</w:t>
      </w:r>
      <w:r>
        <w:rPr>
          <w:lang w:val="en-GB" w:eastAsia="zh-CN"/>
        </w:rPr>
        <w:t xml:space="preserve"> can be associated with a video</w:t>
      </w:r>
      <w:r w:rsidR="00FD7197">
        <w:rPr>
          <w:lang w:val="en-GB" w:eastAsia="zh-CN"/>
        </w:rPr>
        <w:t>/</w:t>
      </w:r>
      <w:r w:rsidR="009B5FBA">
        <w:rPr>
          <w:lang w:val="en-GB" w:eastAsia="zh-CN"/>
        </w:rPr>
        <w:t>media</w:t>
      </w:r>
      <w:r>
        <w:rPr>
          <w:lang w:val="en-GB" w:eastAsia="zh-CN"/>
        </w:rPr>
        <w:t xml:space="preserve"> frame. </w:t>
      </w:r>
      <w:r w:rsidR="00B94D19">
        <w:rPr>
          <w:lang w:val="en-GB" w:eastAsia="zh-CN"/>
        </w:rPr>
        <w:t>T</w:t>
      </w:r>
      <w:r>
        <w:rPr>
          <w:lang w:val="en-GB" w:eastAsia="zh-CN"/>
        </w:rPr>
        <w:t>he video encoder at the application server or UE may generate different types of video frames (</w:t>
      </w:r>
      <w:proofErr w:type="gramStart"/>
      <w:r>
        <w:rPr>
          <w:lang w:val="en-GB" w:eastAsia="zh-CN"/>
        </w:rPr>
        <w:t>e.g.</w:t>
      </w:r>
      <w:proofErr w:type="gramEnd"/>
      <w:r>
        <w:rPr>
          <w:lang w:val="en-GB" w:eastAsia="zh-CN"/>
        </w:rPr>
        <w:t xml:space="preserve"> I-frame, P/B-frame)</w:t>
      </w:r>
      <w:r w:rsidR="00F11AE7">
        <w:rPr>
          <w:lang w:val="en-GB" w:eastAsia="zh-CN"/>
        </w:rPr>
        <w:t xml:space="preserve"> at a particular frame rate (e.g. 60fps, 90fps). The video frames generated at a frame rate may</w:t>
      </w:r>
      <w:r>
        <w:rPr>
          <w:lang w:val="en-GB" w:eastAsia="zh-CN"/>
        </w:rPr>
        <w:t xml:space="preserve"> consist of variable payload sizes</w:t>
      </w:r>
      <w:r w:rsidR="00B94D19">
        <w:rPr>
          <w:lang w:val="en-GB" w:eastAsia="zh-CN"/>
        </w:rPr>
        <w:t>.</w:t>
      </w:r>
      <w:r w:rsidR="00C405F4">
        <w:rPr>
          <w:lang w:val="en-GB" w:eastAsia="zh-CN"/>
        </w:rPr>
        <w:t xml:space="preserve"> Effectively</w:t>
      </w:r>
      <w:r w:rsidR="00B94D19">
        <w:rPr>
          <w:lang w:val="en-GB" w:eastAsia="zh-CN"/>
        </w:rPr>
        <w:t xml:space="preserve">, the number of PDUs per frame or </w:t>
      </w:r>
      <w:r w:rsidR="00F11AE7">
        <w:rPr>
          <w:lang w:val="en-GB" w:eastAsia="zh-CN"/>
        </w:rPr>
        <w:t xml:space="preserve">size of a </w:t>
      </w:r>
      <w:r w:rsidR="00B94D19">
        <w:rPr>
          <w:lang w:val="en-GB" w:eastAsia="zh-CN"/>
        </w:rPr>
        <w:t>PDU set can vary depending on the type of video frame</w:t>
      </w:r>
      <w:r w:rsidR="00F11AE7">
        <w:rPr>
          <w:lang w:val="en-GB" w:eastAsia="zh-CN"/>
        </w:rPr>
        <w:t xml:space="preserve"> generated. </w:t>
      </w:r>
    </w:p>
    <w:p w14:paraId="00636C99" w14:textId="574922A1" w:rsidR="00C405F4" w:rsidRDefault="00B94D19" w:rsidP="00D62E24">
      <w:pPr>
        <w:spacing w:after="120"/>
        <w:rPr>
          <w:lang w:val="en-GB" w:eastAsia="zh-CN"/>
        </w:rPr>
      </w:pPr>
      <w:r>
        <w:rPr>
          <w:lang w:val="en-GB" w:eastAsia="zh-CN"/>
        </w:rPr>
        <w:t>Given the interdependencies between the PDUs, all PDUs in a PDU set need to be successfully delivered within a PDU set-level latency</w:t>
      </w:r>
      <w:r w:rsidR="00C405F4">
        <w:rPr>
          <w:lang w:val="en-GB" w:eastAsia="zh-CN"/>
        </w:rPr>
        <w:t xml:space="preserve"> requirement</w:t>
      </w:r>
      <w:r>
        <w:rPr>
          <w:lang w:val="en-GB" w:eastAsia="zh-CN"/>
        </w:rPr>
        <w:t xml:space="preserve"> for </w:t>
      </w:r>
      <w:r w:rsidR="00C405F4">
        <w:rPr>
          <w:lang w:val="en-GB" w:eastAsia="zh-CN"/>
        </w:rPr>
        <w:t>determining</w:t>
      </w:r>
      <w:r>
        <w:rPr>
          <w:lang w:val="en-GB" w:eastAsia="zh-CN"/>
        </w:rPr>
        <w:t xml:space="preserve"> whether the transmission is successful. If at least one of the PDUs in a PDU set </w:t>
      </w:r>
      <w:r w:rsidR="00FD7197">
        <w:rPr>
          <w:lang w:val="en-GB" w:eastAsia="zh-CN"/>
        </w:rPr>
        <w:t>belonging to a critical video frame is</w:t>
      </w:r>
      <w:r>
        <w:rPr>
          <w:lang w:val="en-GB" w:eastAsia="zh-CN"/>
        </w:rPr>
        <w:t xml:space="preserve"> </w:t>
      </w:r>
      <w:r w:rsidR="00FD7197">
        <w:rPr>
          <w:lang w:val="en-GB" w:eastAsia="zh-CN"/>
        </w:rPr>
        <w:t xml:space="preserve">not </w:t>
      </w:r>
      <w:r>
        <w:rPr>
          <w:lang w:val="en-GB" w:eastAsia="zh-CN"/>
        </w:rPr>
        <w:t>delivered successfully</w:t>
      </w:r>
      <w:r w:rsidR="00FD7197">
        <w:rPr>
          <w:lang w:val="en-GB" w:eastAsia="zh-CN"/>
        </w:rPr>
        <w:t xml:space="preserve"> in time</w:t>
      </w:r>
      <w:r>
        <w:rPr>
          <w:lang w:val="en-GB" w:eastAsia="zh-CN"/>
        </w:rPr>
        <w:t xml:space="preserve"> (</w:t>
      </w:r>
      <w:proofErr w:type="gramStart"/>
      <w:r>
        <w:rPr>
          <w:lang w:val="en-GB" w:eastAsia="zh-CN"/>
        </w:rPr>
        <w:t>e.g.</w:t>
      </w:r>
      <w:proofErr w:type="gramEnd"/>
      <w:r>
        <w:rPr>
          <w:lang w:val="en-GB" w:eastAsia="zh-CN"/>
        </w:rPr>
        <w:t xml:space="preserve"> due to jitter</w:t>
      </w:r>
      <w:r w:rsidR="00FD7197">
        <w:rPr>
          <w:lang w:val="en-GB" w:eastAsia="zh-CN"/>
        </w:rPr>
        <w:t xml:space="preserve"> or losses</w:t>
      </w:r>
      <w:r>
        <w:rPr>
          <w:lang w:val="en-GB" w:eastAsia="zh-CN"/>
        </w:rPr>
        <w:t xml:space="preserve">), </w:t>
      </w:r>
      <w:r w:rsidR="00FD7197">
        <w:rPr>
          <w:lang w:val="en-GB" w:eastAsia="zh-CN"/>
        </w:rPr>
        <w:t>the use</w:t>
      </w:r>
      <w:r w:rsidR="00C405F4">
        <w:rPr>
          <w:lang w:val="en-GB" w:eastAsia="zh-CN"/>
        </w:rPr>
        <w:t>r</w:t>
      </w:r>
      <w:r w:rsidR="00FD7197">
        <w:rPr>
          <w:lang w:val="en-GB" w:eastAsia="zh-CN"/>
        </w:rPr>
        <w:t xml:space="preserve"> may perceive </w:t>
      </w:r>
      <w:proofErr w:type="spellStart"/>
      <w:r w:rsidR="009B5FBA">
        <w:rPr>
          <w:lang w:val="en-GB" w:eastAsia="zh-CN"/>
        </w:rPr>
        <w:t>QoE</w:t>
      </w:r>
      <w:proofErr w:type="spellEnd"/>
      <w:r w:rsidR="009B5FBA">
        <w:rPr>
          <w:lang w:val="en-GB" w:eastAsia="zh-CN"/>
        </w:rPr>
        <w:t xml:space="preserve"> </w:t>
      </w:r>
      <w:r w:rsidR="00FD7197">
        <w:rPr>
          <w:lang w:val="en-GB" w:eastAsia="zh-CN"/>
        </w:rPr>
        <w:t>degradation</w:t>
      </w:r>
      <w:r w:rsidR="00860E81">
        <w:rPr>
          <w:lang w:val="en-GB" w:eastAsia="zh-CN"/>
        </w:rPr>
        <w:t xml:space="preserve">. </w:t>
      </w:r>
    </w:p>
    <w:p w14:paraId="2EC1CBA5" w14:textId="6DB60B68" w:rsidR="006F18C1" w:rsidRPr="00A612C5" w:rsidRDefault="006F18C1"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t xml:space="preserve">Observation 2: </w:t>
      </w:r>
      <w:r w:rsidR="00A612C5">
        <w:rPr>
          <w:rFonts w:eastAsia="Times New Roman" w:cs="Times New Roman"/>
          <w:b/>
          <w:lang w:val="en-GB" w:eastAsia="zh-CN"/>
        </w:rPr>
        <w:tab/>
      </w:r>
      <w:r w:rsidRPr="00A612C5">
        <w:rPr>
          <w:rFonts w:eastAsia="Times New Roman" w:cs="Times New Roman"/>
          <w:bCs/>
          <w:lang w:val="en-GB" w:eastAsia="zh-CN"/>
        </w:rPr>
        <w:t>Given the interdependencies between the PDUs, all PDUs in a PDU set need to be successfully delivered within a PDU set-level latency requirement for counting towards capacity</w:t>
      </w:r>
    </w:p>
    <w:p w14:paraId="38495ED9" w14:textId="77777777" w:rsidR="0004357A" w:rsidRPr="00763E44" w:rsidRDefault="0004357A" w:rsidP="0004357A">
      <w:pPr>
        <w:spacing w:after="120"/>
        <w:rPr>
          <w:lang w:val="en-GB" w:eastAsia="zh-CN"/>
        </w:rPr>
      </w:pPr>
      <w:r>
        <w:rPr>
          <w:lang w:val="en-GB" w:eastAsia="zh-CN"/>
        </w:rPr>
        <w:t>When considering scheduling enhancements for improving capacity, how the PDU set can be accommodated in the enhancements for SPS/CG and DG should be studied. This can include consideration of variable size of PDU set (</w:t>
      </w:r>
      <w:proofErr w:type="gramStart"/>
      <w:r>
        <w:rPr>
          <w:lang w:val="en-GB" w:eastAsia="zh-CN"/>
        </w:rPr>
        <w:t>e.g.</w:t>
      </w:r>
      <w:proofErr w:type="gramEnd"/>
      <w:r>
        <w:rPr>
          <w:lang w:val="en-GB" w:eastAsia="zh-CN"/>
        </w:rPr>
        <w:t xml:space="preserve"> variable number of PDUs per PDU set), importance of PDU set/frame, and different arrival times of PDUs in PDU set (e.g. due to jitter). For example, it may be beneficial to study how the grant sizes, start time offset, and periodicity for SPS/CG may be configured or adapted based on the PDU set characteristics. Also, how the PDU sets generated at non-integer periodicities (</w:t>
      </w:r>
      <w:proofErr w:type="gramStart"/>
      <w:r>
        <w:rPr>
          <w:lang w:val="en-GB" w:eastAsia="zh-CN"/>
        </w:rPr>
        <w:t>e.g.</w:t>
      </w:r>
      <w:proofErr w:type="gramEnd"/>
      <w:r>
        <w:rPr>
          <w:lang w:val="en-GB" w:eastAsia="zh-CN"/>
        </w:rPr>
        <w:t xml:space="preserve"> corresponding to video frame rates) can be accommodated with SPS/CG resources configured with integer periodicities should also be investigated. For DG resources, how to trigger SR/BSR and perform grant adjustments based on PDU set characteristics that would result in flexible, </w:t>
      </w:r>
      <w:proofErr w:type="gramStart"/>
      <w:r>
        <w:rPr>
          <w:lang w:val="en-GB" w:eastAsia="zh-CN"/>
        </w:rPr>
        <w:t>efficient</w:t>
      </w:r>
      <w:proofErr w:type="gramEnd"/>
      <w:r>
        <w:rPr>
          <w:lang w:val="en-GB" w:eastAsia="zh-CN"/>
        </w:rPr>
        <w:t xml:space="preserve"> and low latency resource allocation should be studied. </w:t>
      </w:r>
    </w:p>
    <w:p w14:paraId="53719D04" w14:textId="14239698" w:rsidR="00763E44" w:rsidRPr="00763E44" w:rsidRDefault="00763E44" w:rsidP="00763E44">
      <w:pPr>
        <w:spacing w:after="240"/>
        <w:ind w:left="1354" w:hanging="1354"/>
        <w:rPr>
          <w:rFonts w:cs="Times New Roman"/>
          <w:b/>
        </w:rPr>
      </w:pPr>
      <w:r w:rsidRPr="002920C9">
        <w:rPr>
          <w:rFonts w:cs="Times New Roman"/>
          <w:b/>
        </w:rPr>
        <w:t xml:space="preserve">Proposal 1: </w:t>
      </w:r>
      <w:r w:rsidRPr="002920C9">
        <w:rPr>
          <w:rFonts w:cs="Times New Roman"/>
          <w:b/>
        </w:rPr>
        <w:tab/>
      </w:r>
      <w:r w:rsidR="00EB347C" w:rsidRPr="00EB347C">
        <w:rPr>
          <w:rFonts w:eastAsia="Times New Roman" w:cs="Times New Roman"/>
          <w:bCs/>
          <w:lang w:val="en-GB" w:eastAsia="zh-CN"/>
        </w:rPr>
        <w:t xml:space="preserve">Capture in TR, XR-specific enhancements </w:t>
      </w:r>
      <w:r w:rsidR="00EB347C">
        <w:rPr>
          <w:rFonts w:eastAsia="Times New Roman" w:cs="Times New Roman"/>
          <w:bCs/>
          <w:lang w:val="en-GB" w:eastAsia="zh-CN"/>
        </w:rPr>
        <w:t xml:space="preserve">for capacity </w:t>
      </w:r>
      <w:r w:rsidR="00EB347C" w:rsidRPr="00EB347C">
        <w:rPr>
          <w:rFonts w:eastAsia="Times New Roman" w:cs="Times New Roman"/>
          <w:bCs/>
          <w:lang w:val="en-GB" w:eastAsia="zh-CN"/>
        </w:rPr>
        <w:t>that support adaptation</w:t>
      </w:r>
      <w:r w:rsidR="00EB347C">
        <w:rPr>
          <w:rFonts w:eastAsia="Times New Roman" w:cs="Times New Roman"/>
          <w:bCs/>
          <w:lang w:val="en-GB" w:eastAsia="zh-CN"/>
        </w:rPr>
        <w:t>s</w:t>
      </w:r>
      <w:r w:rsidR="00EB347C" w:rsidRPr="00EB347C">
        <w:rPr>
          <w:rFonts w:eastAsia="Times New Roman" w:cs="Times New Roman"/>
          <w:bCs/>
          <w:lang w:val="en-GB" w:eastAsia="zh-CN"/>
        </w:rPr>
        <w:t xml:space="preserve"> </w:t>
      </w:r>
      <w:r w:rsidR="00EB347C">
        <w:rPr>
          <w:rFonts w:eastAsia="Times New Roman" w:cs="Times New Roman"/>
          <w:bCs/>
          <w:lang w:val="en-GB" w:eastAsia="zh-CN"/>
        </w:rPr>
        <w:t>based on</w:t>
      </w:r>
      <w:r w:rsidR="00EB347C" w:rsidRPr="00EB347C">
        <w:rPr>
          <w:rFonts w:eastAsia="Times New Roman" w:cs="Times New Roman"/>
          <w:bCs/>
          <w:lang w:val="en-GB" w:eastAsia="zh-CN"/>
        </w:rPr>
        <w:t xml:space="preserve"> PDU set characteristics in UL and DL</w:t>
      </w:r>
    </w:p>
    <w:p w14:paraId="46D21742" w14:textId="6491A7BF" w:rsidR="00BF1631" w:rsidRPr="00EB347C" w:rsidRDefault="00A64B4E" w:rsidP="00EB347C">
      <w:pPr>
        <w:spacing w:after="120"/>
        <w:rPr>
          <w:lang w:eastAsia="zh-CN"/>
        </w:rPr>
      </w:pPr>
      <w:r>
        <w:rPr>
          <w:lang w:eastAsia="zh-CN"/>
        </w:rPr>
        <w:t>For the different scheduling</w:t>
      </w:r>
      <w:r w:rsidR="00AE2BB7" w:rsidRPr="00573F74">
        <w:rPr>
          <w:lang w:eastAsia="zh-CN"/>
        </w:rPr>
        <w:t xml:space="preserve"> enhancements, the impact of handling PDU sets on </w:t>
      </w:r>
      <w:r>
        <w:rPr>
          <w:lang w:eastAsia="zh-CN"/>
        </w:rPr>
        <w:t xml:space="preserve">the </w:t>
      </w:r>
      <w:r w:rsidR="00AE2BB7" w:rsidRPr="00573F74">
        <w:rPr>
          <w:lang w:eastAsia="zh-CN"/>
        </w:rPr>
        <w:t xml:space="preserve">capacity </w:t>
      </w:r>
      <w:r>
        <w:rPr>
          <w:lang w:eastAsia="zh-CN"/>
        </w:rPr>
        <w:t xml:space="preserve">improvements achievable </w:t>
      </w:r>
      <w:r w:rsidR="00AE2BB7" w:rsidRPr="00573F74">
        <w:rPr>
          <w:lang w:eastAsia="zh-CN"/>
        </w:rPr>
        <w:t xml:space="preserve">should be studied and evaluated. The KPI used for determining UE satisfaction should also be adapted when considering the transmission of PDUs in a PDU set. For example, the latency metric considered for PDU set can be PDU set delay bound (PSDB) and for reliability the metric can be PDU set error rate (PSER). </w:t>
      </w:r>
    </w:p>
    <w:p w14:paraId="2357FCB3" w14:textId="3ADCE31D" w:rsidR="00F92D5A" w:rsidRPr="00F92D5A" w:rsidRDefault="00AE2BB7" w:rsidP="00D62E24">
      <w:pPr>
        <w:spacing w:after="120"/>
        <w:rPr>
          <w:u w:val="single"/>
          <w:lang w:eastAsia="zh-CN"/>
        </w:rPr>
      </w:pPr>
      <w:r>
        <w:rPr>
          <w:u w:val="single"/>
          <w:lang w:eastAsia="zh-CN"/>
        </w:rPr>
        <w:t>Impact of h</w:t>
      </w:r>
      <w:r w:rsidR="00F92D5A" w:rsidRPr="00F92D5A">
        <w:rPr>
          <w:u w:val="single"/>
          <w:lang w:eastAsia="zh-CN"/>
        </w:rPr>
        <w:t>andling</w:t>
      </w:r>
      <w:r>
        <w:rPr>
          <w:u w:val="single"/>
          <w:lang w:eastAsia="zh-CN"/>
        </w:rPr>
        <w:t xml:space="preserve"> of</w:t>
      </w:r>
      <w:r w:rsidR="00F92D5A" w:rsidRPr="00F92D5A">
        <w:rPr>
          <w:u w:val="single"/>
          <w:lang w:eastAsia="zh-CN"/>
        </w:rPr>
        <w:t xml:space="preserve"> multiple streams</w:t>
      </w:r>
      <w:r w:rsidR="004F21B5">
        <w:rPr>
          <w:u w:val="single"/>
          <w:lang w:eastAsia="zh-CN"/>
        </w:rPr>
        <w:t xml:space="preserve"> </w:t>
      </w:r>
    </w:p>
    <w:p w14:paraId="075BF3A9" w14:textId="7565868E" w:rsidR="008E5B85" w:rsidRDefault="00FD7197" w:rsidP="00D62E24">
      <w:pPr>
        <w:spacing w:after="120"/>
        <w:rPr>
          <w:lang w:eastAsia="zh-CN"/>
        </w:rPr>
      </w:pPr>
      <w:r>
        <w:rPr>
          <w:lang w:eastAsia="zh-CN"/>
        </w:rPr>
        <w:lastRenderedPageBreak/>
        <w:t>During Rel-17</w:t>
      </w:r>
      <w:r w:rsidR="00B8409B">
        <w:rPr>
          <w:lang w:eastAsia="zh-CN"/>
        </w:rPr>
        <w:t xml:space="preserve"> SI</w:t>
      </w:r>
      <w:r w:rsidR="00F92D5A">
        <w:rPr>
          <w:lang w:eastAsia="zh-CN"/>
        </w:rPr>
        <w:t xml:space="preserve"> [</w:t>
      </w:r>
      <w:r w:rsidR="004F21B5">
        <w:rPr>
          <w:lang w:eastAsia="zh-CN"/>
        </w:rPr>
        <w:t>2</w:t>
      </w:r>
      <w:r w:rsidR="00F92D5A">
        <w:rPr>
          <w:lang w:eastAsia="zh-CN"/>
        </w:rPr>
        <w:t>]</w:t>
      </w:r>
      <w:r>
        <w:rPr>
          <w:lang w:eastAsia="zh-CN"/>
        </w:rPr>
        <w:t xml:space="preserve">, </w:t>
      </w:r>
      <w:r w:rsidR="009845DC">
        <w:rPr>
          <w:lang w:eastAsia="zh-CN"/>
        </w:rPr>
        <w:t xml:space="preserve">performance evaluations for </w:t>
      </w:r>
      <w:r w:rsidR="00F92D5A">
        <w:rPr>
          <w:lang w:eastAsia="zh-CN"/>
        </w:rPr>
        <w:t xml:space="preserve">XR applications with </w:t>
      </w:r>
      <w:r>
        <w:rPr>
          <w:lang w:eastAsia="zh-CN"/>
        </w:rPr>
        <w:t>multi-streams</w:t>
      </w:r>
      <w:r w:rsidR="00B8409B">
        <w:rPr>
          <w:lang w:eastAsia="zh-CN"/>
        </w:rPr>
        <w:t xml:space="preserve"> </w:t>
      </w:r>
      <w:r>
        <w:rPr>
          <w:lang w:eastAsia="zh-CN"/>
        </w:rPr>
        <w:t>indicate</w:t>
      </w:r>
      <w:r w:rsidR="009845DC">
        <w:rPr>
          <w:lang w:eastAsia="zh-CN"/>
        </w:rPr>
        <w:t xml:space="preserve"> significant drop in capacity </w:t>
      </w:r>
      <w:r w:rsidR="008E5B85">
        <w:rPr>
          <w:lang w:eastAsia="zh-CN"/>
        </w:rPr>
        <w:t xml:space="preserve">in both DL and UL </w:t>
      </w:r>
      <w:r w:rsidR="009845DC">
        <w:rPr>
          <w:lang w:eastAsia="zh-CN"/>
        </w:rPr>
        <w:t xml:space="preserve">compared to </w:t>
      </w:r>
      <w:r w:rsidR="008F1113">
        <w:rPr>
          <w:lang w:eastAsia="zh-CN"/>
        </w:rPr>
        <w:t>applications with</w:t>
      </w:r>
      <w:r w:rsidR="009845DC">
        <w:rPr>
          <w:lang w:eastAsia="zh-CN"/>
        </w:rPr>
        <w:t xml:space="preserve"> single stream.</w:t>
      </w:r>
      <w:r w:rsidR="00B8409B">
        <w:rPr>
          <w:lang w:eastAsia="zh-CN"/>
        </w:rPr>
        <w:t xml:space="preserve"> This is due to </w:t>
      </w:r>
      <w:r w:rsidR="008E5B85">
        <w:rPr>
          <w:lang w:eastAsia="zh-CN"/>
        </w:rPr>
        <w:t xml:space="preserve">the </w:t>
      </w:r>
      <w:r w:rsidR="00B8409B">
        <w:rPr>
          <w:lang w:eastAsia="zh-CN"/>
        </w:rPr>
        <w:t xml:space="preserve">increase </w:t>
      </w:r>
      <w:r w:rsidR="00F92D5A">
        <w:rPr>
          <w:lang w:eastAsia="zh-CN"/>
        </w:rPr>
        <w:t>in total</w:t>
      </w:r>
      <w:r w:rsidR="00B8409B">
        <w:rPr>
          <w:lang w:eastAsia="zh-CN"/>
        </w:rPr>
        <w:t xml:space="preserve"> traffic load per UE and the need for supporting traffic</w:t>
      </w:r>
      <w:r w:rsidR="008E5B85">
        <w:rPr>
          <w:lang w:eastAsia="zh-CN"/>
        </w:rPr>
        <w:t xml:space="preserve"> with di</w:t>
      </w:r>
      <w:r w:rsidR="008F1113">
        <w:rPr>
          <w:lang w:eastAsia="zh-CN"/>
        </w:rPr>
        <w:t>verse</w:t>
      </w:r>
      <w:r w:rsidR="008E5B85">
        <w:rPr>
          <w:lang w:eastAsia="zh-CN"/>
        </w:rPr>
        <w:t xml:space="preserve"> characteristics </w:t>
      </w:r>
      <w:r w:rsidR="00B8409B">
        <w:rPr>
          <w:lang w:eastAsia="zh-CN"/>
        </w:rPr>
        <w:t>(</w:t>
      </w:r>
      <w:proofErr w:type="gramStart"/>
      <w:r w:rsidR="00B8409B">
        <w:rPr>
          <w:lang w:eastAsia="zh-CN"/>
        </w:rPr>
        <w:t>e.g.</w:t>
      </w:r>
      <w:proofErr w:type="gramEnd"/>
      <w:r w:rsidR="00B8409B">
        <w:rPr>
          <w:lang w:eastAsia="zh-CN"/>
        </w:rPr>
        <w:t xml:space="preserve"> </w:t>
      </w:r>
      <w:r w:rsidR="008E5B85">
        <w:rPr>
          <w:lang w:eastAsia="zh-CN"/>
        </w:rPr>
        <w:t xml:space="preserve">high periodicity for </w:t>
      </w:r>
      <w:r w:rsidR="00B8409B">
        <w:rPr>
          <w:lang w:eastAsia="zh-CN"/>
        </w:rPr>
        <w:t xml:space="preserve">pose/control </w:t>
      </w:r>
      <w:r w:rsidR="00F92D5A">
        <w:rPr>
          <w:lang w:eastAsia="zh-CN"/>
        </w:rPr>
        <w:t>data</w:t>
      </w:r>
      <w:r w:rsidR="00B8409B">
        <w:rPr>
          <w:lang w:eastAsia="zh-CN"/>
        </w:rPr>
        <w:t xml:space="preserve"> and </w:t>
      </w:r>
      <w:r w:rsidR="008E5B85">
        <w:rPr>
          <w:lang w:eastAsia="zh-CN"/>
        </w:rPr>
        <w:t>high PDU size</w:t>
      </w:r>
      <w:r w:rsidR="00F92D5A">
        <w:rPr>
          <w:lang w:eastAsia="zh-CN"/>
        </w:rPr>
        <w:t>s</w:t>
      </w:r>
      <w:r w:rsidR="008E5B85">
        <w:rPr>
          <w:lang w:eastAsia="zh-CN"/>
        </w:rPr>
        <w:t xml:space="preserve"> for </w:t>
      </w:r>
      <w:r w:rsidR="00B8409B">
        <w:rPr>
          <w:lang w:eastAsia="zh-CN"/>
        </w:rPr>
        <w:t>video data</w:t>
      </w:r>
      <w:r w:rsidR="00F92D5A">
        <w:rPr>
          <w:lang w:eastAsia="zh-CN"/>
        </w:rPr>
        <w:t xml:space="preserve"> for UL AR</w:t>
      </w:r>
      <w:r w:rsidR="00B8409B">
        <w:rPr>
          <w:lang w:eastAsia="zh-CN"/>
        </w:rPr>
        <w:t xml:space="preserve">). </w:t>
      </w:r>
    </w:p>
    <w:p w14:paraId="718DBE12" w14:textId="77777777" w:rsidR="0004357A" w:rsidRDefault="0004357A" w:rsidP="0004357A">
      <w:pPr>
        <w:rPr>
          <w:lang w:eastAsia="zh-CN"/>
        </w:rPr>
      </w:pPr>
      <w:r>
        <w:rPr>
          <w:lang w:eastAsia="zh-CN"/>
        </w:rPr>
        <w:t>For</w:t>
      </w:r>
      <w:r w:rsidRPr="00B8409B">
        <w:rPr>
          <w:lang w:eastAsia="zh-CN"/>
        </w:rPr>
        <w:t xml:space="preserve"> XR applications with multiple streams, the application layer</w:t>
      </w:r>
      <w:r>
        <w:rPr>
          <w:lang w:eastAsia="zh-CN"/>
        </w:rPr>
        <w:t xml:space="preserve"> may require the PDUs in different streams to be received within a synchronization time window to jointly perform processing and rendering. Such time window can induce</w:t>
      </w:r>
      <w:r w:rsidRPr="00B8409B">
        <w:rPr>
          <w:lang w:eastAsia="zh-CN"/>
        </w:rPr>
        <w:t xml:space="preserve"> some interdependency between the streams. </w:t>
      </w:r>
      <w:r>
        <w:rPr>
          <w:lang w:eastAsia="zh-CN"/>
        </w:rPr>
        <w:t>However, s</w:t>
      </w:r>
      <w:r w:rsidRPr="00B8409B">
        <w:rPr>
          <w:lang w:eastAsia="zh-CN"/>
        </w:rPr>
        <w:t xml:space="preserve">ince the </w:t>
      </w:r>
      <w:r>
        <w:rPr>
          <w:lang w:eastAsia="zh-CN"/>
        </w:rPr>
        <w:t>PDUs</w:t>
      </w:r>
      <w:r w:rsidRPr="00B8409B">
        <w:rPr>
          <w:lang w:eastAsia="zh-CN"/>
        </w:rPr>
        <w:t xml:space="preserve"> in different streams may be </w:t>
      </w:r>
      <w:r>
        <w:rPr>
          <w:lang w:eastAsia="zh-CN"/>
        </w:rPr>
        <w:t>transported</w:t>
      </w:r>
      <w:r w:rsidRPr="00B8409B">
        <w:rPr>
          <w:lang w:eastAsia="zh-CN"/>
        </w:rPr>
        <w:t xml:space="preserve"> independently, it is possible </w:t>
      </w:r>
      <w:r>
        <w:rPr>
          <w:lang w:eastAsia="zh-CN"/>
        </w:rPr>
        <w:t xml:space="preserve">that inter-stream jitter may be introduced where </w:t>
      </w:r>
      <w:r w:rsidRPr="00B8409B">
        <w:rPr>
          <w:lang w:eastAsia="zh-CN"/>
        </w:rPr>
        <w:t xml:space="preserve">the </w:t>
      </w:r>
      <w:r>
        <w:rPr>
          <w:lang w:eastAsia="zh-CN"/>
        </w:rPr>
        <w:t>PDUs</w:t>
      </w:r>
      <w:r w:rsidRPr="00B8409B">
        <w:rPr>
          <w:lang w:eastAsia="zh-CN"/>
        </w:rPr>
        <w:t xml:space="preserve"> may arrive at </w:t>
      </w:r>
      <w:r>
        <w:rPr>
          <w:lang w:eastAsia="zh-CN"/>
        </w:rPr>
        <w:t xml:space="preserve">the UE (in DL) or application server (in UL) </w:t>
      </w:r>
      <w:r w:rsidRPr="00B8409B">
        <w:rPr>
          <w:lang w:eastAsia="zh-CN"/>
        </w:rPr>
        <w:t>with different latencies</w:t>
      </w:r>
      <w:r>
        <w:rPr>
          <w:lang w:eastAsia="zh-CN"/>
        </w:rPr>
        <w:t>.</w:t>
      </w:r>
      <w:r w:rsidRPr="00B8409B">
        <w:rPr>
          <w:lang w:eastAsia="zh-CN"/>
        </w:rPr>
        <w:t xml:space="preserve"> </w:t>
      </w:r>
    </w:p>
    <w:p w14:paraId="1896F04F" w14:textId="65C19B4B" w:rsidR="0004357A" w:rsidRDefault="0004357A" w:rsidP="0004357A">
      <w:pPr>
        <w:rPr>
          <w:lang w:eastAsia="zh-CN"/>
        </w:rPr>
      </w:pPr>
      <w:r>
        <w:rPr>
          <w:lang w:eastAsia="zh-CN"/>
        </w:rPr>
        <w:t>To address this issue</w:t>
      </w:r>
      <w:r w:rsidRPr="00B8409B">
        <w:rPr>
          <w:lang w:eastAsia="zh-CN"/>
        </w:rPr>
        <w:t xml:space="preserve">, in addition to the </w:t>
      </w:r>
      <w:r>
        <w:rPr>
          <w:lang w:eastAsia="zh-CN"/>
        </w:rPr>
        <w:t xml:space="preserve">per-stream </w:t>
      </w:r>
      <w:r w:rsidRPr="00B8409B">
        <w:rPr>
          <w:lang w:eastAsia="zh-CN"/>
        </w:rPr>
        <w:t>QoS (</w:t>
      </w:r>
      <w:proofErr w:type="gramStart"/>
      <w:r w:rsidRPr="00B8409B">
        <w:rPr>
          <w:lang w:eastAsia="zh-CN"/>
        </w:rPr>
        <w:t>e.g.</w:t>
      </w:r>
      <w:proofErr w:type="gramEnd"/>
      <w:r w:rsidRPr="00B8409B">
        <w:rPr>
          <w:lang w:eastAsia="zh-CN"/>
        </w:rPr>
        <w:t xml:space="preserve"> PER, PDB) that each stream is required to fulfil independently, </w:t>
      </w:r>
      <w:r>
        <w:rPr>
          <w:lang w:eastAsia="zh-CN"/>
        </w:rPr>
        <w:t xml:space="preserve">certain </w:t>
      </w:r>
      <w:r w:rsidRPr="00B8409B">
        <w:rPr>
          <w:lang w:eastAsia="zh-CN"/>
        </w:rPr>
        <w:t>coordination</w:t>
      </w:r>
      <w:r>
        <w:rPr>
          <w:lang w:eastAsia="zh-CN"/>
        </w:rPr>
        <w:t xml:space="preserve"> is needed</w:t>
      </w:r>
      <w:r w:rsidRPr="00B8409B">
        <w:rPr>
          <w:lang w:eastAsia="zh-CN"/>
        </w:rPr>
        <w:t xml:space="preserve"> between the streams to ensure that the </w:t>
      </w:r>
      <w:r>
        <w:rPr>
          <w:lang w:eastAsia="zh-CN"/>
        </w:rPr>
        <w:t>PDUs</w:t>
      </w:r>
      <w:r w:rsidRPr="00B8409B">
        <w:rPr>
          <w:lang w:eastAsia="zh-CN"/>
        </w:rPr>
        <w:t xml:space="preserve"> in different streams arrive within </w:t>
      </w:r>
      <w:r>
        <w:rPr>
          <w:lang w:eastAsia="zh-CN"/>
        </w:rPr>
        <w:t xml:space="preserve">a </w:t>
      </w:r>
      <w:r w:rsidRPr="00F92D5A">
        <w:rPr>
          <w:lang w:eastAsia="zh-CN"/>
        </w:rPr>
        <w:t>maximum inter-stream jitter</w:t>
      </w:r>
      <w:r>
        <w:rPr>
          <w:lang w:eastAsia="zh-CN"/>
        </w:rPr>
        <w:t xml:space="preserve"> value to be counted towards capacity. For</w:t>
      </w:r>
      <w:r w:rsidRPr="00B8409B">
        <w:rPr>
          <w:lang w:eastAsia="zh-CN"/>
        </w:rPr>
        <w:t xml:space="preserve"> example, the maximum inter-stream </w:t>
      </w:r>
      <w:r>
        <w:rPr>
          <w:lang w:eastAsia="zh-CN"/>
        </w:rPr>
        <w:t>jitter can be represented as a joint QoS requirement corresponding to the synchronization time window that different streams must fulfil jointly during transmission.</w:t>
      </w:r>
    </w:p>
    <w:p w14:paraId="4F835C9F" w14:textId="02E33A98" w:rsidR="006F18C1" w:rsidRPr="00A612C5" w:rsidRDefault="006F18C1"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t xml:space="preserve">Observation 3: </w:t>
      </w:r>
      <w:r w:rsidR="00A612C5">
        <w:rPr>
          <w:rFonts w:eastAsia="Times New Roman" w:cs="Times New Roman"/>
          <w:b/>
          <w:lang w:val="en-GB" w:eastAsia="zh-CN"/>
        </w:rPr>
        <w:tab/>
      </w:r>
      <w:r w:rsidRPr="00A612C5">
        <w:rPr>
          <w:rFonts w:eastAsia="Times New Roman" w:cs="Times New Roman"/>
          <w:bCs/>
          <w:lang w:val="en-GB" w:eastAsia="zh-CN"/>
        </w:rPr>
        <w:t xml:space="preserve">In multi-stream scenario, the PDUs in different </w:t>
      </w:r>
      <w:r w:rsidR="000F16AB" w:rsidRPr="00A612C5">
        <w:rPr>
          <w:rFonts w:eastAsia="Times New Roman" w:cs="Times New Roman"/>
          <w:bCs/>
          <w:lang w:val="en-GB" w:eastAsia="zh-CN"/>
        </w:rPr>
        <w:t xml:space="preserve">traffic </w:t>
      </w:r>
      <w:r w:rsidRPr="00A612C5">
        <w:rPr>
          <w:rFonts w:eastAsia="Times New Roman" w:cs="Times New Roman"/>
          <w:bCs/>
          <w:lang w:val="en-GB" w:eastAsia="zh-CN"/>
        </w:rPr>
        <w:t>streams need to be received by UE (in DL) or application server (in UL) within a maximum inter-stream jitter value to be counted towards capacity</w:t>
      </w:r>
    </w:p>
    <w:p w14:paraId="285B4391" w14:textId="2CA19D64" w:rsidR="00AE2BB7" w:rsidRPr="00763E44" w:rsidRDefault="00F92D5A" w:rsidP="00763E44">
      <w:pPr>
        <w:spacing w:after="120"/>
        <w:rPr>
          <w:lang w:eastAsia="zh-CN"/>
        </w:rPr>
      </w:pPr>
      <w:r>
        <w:rPr>
          <w:lang w:eastAsia="zh-CN"/>
        </w:rPr>
        <w:t>Regarding enhancements for capacity, w</w:t>
      </w:r>
      <w:r w:rsidR="008E5B85">
        <w:rPr>
          <w:lang w:eastAsia="zh-CN"/>
        </w:rPr>
        <w:t xml:space="preserve">hether and how inter-stream coordination can be supported via scheduling for meeting </w:t>
      </w:r>
      <w:r>
        <w:rPr>
          <w:lang w:eastAsia="zh-CN"/>
        </w:rPr>
        <w:t xml:space="preserve">the </w:t>
      </w:r>
      <w:r w:rsidR="008E5B85">
        <w:rPr>
          <w:lang w:eastAsia="zh-CN"/>
        </w:rPr>
        <w:t xml:space="preserve">joint QoS should be studied. For example, </w:t>
      </w:r>
      <w:r>
        <w:rPr>
          <w:lang w:eastAsia="zh-CN"/>
        </w:rPr>
        <w:t xml:space="preserve">it is important to investigate </w:t>
      </w:r>
      <w:r w:rsidR="008E5B85">
        <w:rPr>
          <w:lang w:eastAsia="zh-CN"/>
        </w:rPr>
        <w:t xml:space="preserve">how to </w:t>
      </w:r>
      <w:r>
        <w:rPr>
          <w:lang w:eastAsia="zh-CN"/>
        </w:rPr>
        <w:t xml:space="preserve">enable configuring of </w:t>
      </w:r>
      <w:r w:rsidR="008E5B85">
        <w:rPr>
          <w:lang w:eastAsia="zh-CN"/>
        </w:rPr>
        <w:t>SPS</w:t>
      </w:r>
      <w:r w:rsidR="00E11CF3">
        <w:rPr>
          <w:lang w:eastAsia="zh-CN"/>
        </w:rPr>
        <w:t xml:space="preserve"> and </w:t>
      </w:r>
      <w:r w:rsidR="008E5B85">
        <w:rPr>
          <w:lang w:eastAsia="zh-CN"/>
        </w:rPr>
        <w:t xml:space="preserve">CG resources </w:t>
      </w:r>
      <w:r w:rsidR="00E11CF3">
        <w:rPr>
          <w:lang w:eastAsia="zh-CN"/>
        </w:rPr>
        <w:t>by</w:t>
      </w:r>
      <w:r w:rsidR="008E5B85">
        <w:rPr>
          <w:lang w:eastAsia="zh-CN"/>
        </w:rPr>
        <w:t xml:space="preserve"> aligning the grant sizes, start time offsets and periodicities with the traffic in multiple streams. Similarly, DG enhancements </w:t>
      </w:r>
      <w:r>
        <w:rPr>
          <w:lang w:eastAsia="zh-CN"/>
        </w:rPr>
        <w:t xml:space="preserve">that results in </w:t>
      </w:r>
      <w:r w:rsidR="008E5B85">
        <w:rPr>
          <w:lang w:eastAsia="zh-CN"/>
        </w:rPr>
        <w:t>minimiz</w:t>
      </w:r>
      <w:r>
        <w:rPr>
          <w:lang w:eastAsia="zh-CN"/>
        </w:rPr>
        <w:t>ing</w:t>
      </w:r>
      <w:r w:rsidR="008E5B85">
        <w:rPr>
          <w:lang w:eastAsia="zh-CN"/>
        </w:rPr>
        <w:t xml:space="preserve"> the inter-stream jitter </w:t>
      </w:r>
      <w:r>
        <w:rPr>
          <w:lang w:eastAsia="zh-CN"/>
        </w:rPr>
        <w:t>based on prioritization of PDUs in different associated</w:t>
      </w:r>
      <w:r w:rsidR="00C805F2">
        <w:rPr>
          <w:lang w:eastAsia="zh-CN"/>
        </w:rPr>
        <w:t>/correlated</w:t>
      </w:r>
      <w:r>
        <w:rPr>
          <w:lang w:eastAsia="zh-CN"/>
        </w:rPr>
        <w:t xml:space="preserve"> streams should be studied. </w:t>
      </w:r>
    </w:p>
    <w:p w14:paraId="1A9B2964" w14:textId="247BF220" w:rsidR="00763E44" w:rsidRPr="00763E44" w:rsidRDefault="00763E44" w:rsidP="00763E44">
      <w:pPr>
        <w:spacing w:after="240"/>
        <w:ind w:left="1354" w:hanging="1354"/>
        <w:rPr>
          <w:rFonts w:cs="Times New Roman"/>
          <w:b/>
        </w:rPr>
      </w:pPr>
      <w:r w:rsidRPr="002920C9">
        <w:rPr>
          <w:rFonts w:cs="Times New Roman"/>
          <w:b/>
        </w:rPr>
        <w:t xml:space="preserve">Proposal </w:t>
      </w:r>
      <w:r w:rsidR="00EB347C">
        <w:rPr>
          <w:rFonts w:cs="Times New Roman"/>
          <w:b/>
        </w:rPr>
        <w:t>2</w:t>
      </w:r>
      <w:r w:rsidRPr="002920C9">
        <w:rPr>
          <w:rFonts w:cs="Times New Roman"/>
          <w:b/>
        </w:rPr>
        <w:t xml:space="preserve">: </w:t>
      </w:r>
      <w:r w:rsidRPr="002920C9">
        <w:rPr>
          <w:rFonts w:cs="Times New Roman"/>
          <w:b/>
        </w:rPr>
        <w:tab/>
      </w:r>
      <w:r w:rsidR="00EB347C" w:rsidRPr="00EB347C">
        <w:rPr>
          <w:rFonts w:eastAsia="Times New Roman" w:cs="Times New Roman"/>
          <w:bCs/>
          <w:lang w:val="en-GB" w:eastAsia="zh-CN"/>
        </w:rPr>
        <w:t xml:space="preserve">Capture in TR, XR-specific enhancements </w:t>
      </w:r>
      <w:r w:rsidR="00EB347C">
        <w:rPr>
          <w:rFonts w:eastAsia="Times New Roman" w:cs="Times New Roman"/>
          <w:bCs/>
          <w:lang w:val="en-GB" w:eastAsia="zh-CN"/>
        </w:rPr>
        <w:t xml:space="preserve">for capacity </w:t>
      </w:r>
      <w:r w:rsidR="00EB347C" w:rsidRPr="00EB347C">
        <w:rPr>
          <w:rFonts w:eastAsia="Times New Roman" w:cs="Times New Roman"/>
          <w:bCs/>
          <w:lang w:val="en-GB" w:eastAsia="zh-CN"/>
        </w:rPr>
        <w:t>that support transmission of multiple associated</w:t>
      </w:r>
      <w:r w:rsidR="00EB347C">
        <w:rPr>
          <w:rFonts w:eastAsia="Times New Roman" w:cs="Times New Roman"/>
          <w:bCs/>
          <w:lang w:val="en-GB" w:eastAsia="zh-CN"/>
        </w:rPr>
        <w:t>/correlated</w:t>
      </w:r>
      <w:r w:rsidR="00EB347C" w:rsidRPr="00EB347C">
        <w:rPr>
          <w:rFonts w:eastAsia="Times New Roman" w:cs="Times New Roman"/>
          <w:bCs/>
          <w:lang w:val="en-GB" w:eastAsia="zh-CN"/>
        </w:rPr>
        <w:t xml:space="preserve"> traffic streams in UL and DL</w:t>
      </w:r>
    </w:p>
    <w:p w14:paraId="7F9F69F9" w14:textId="0E9F9170" w:rsidR="009443CB" w:rsidRDefault="00AE2BB7" w:rsidP="00AE2BB7">
      <w:pPr>
        <w:spacing w:after="120"/>
        <w:rPr>
          <w:lang w:eastAsia="zh-CN"/>
        </w:rPr>
      </w:pPr>
      <w:r>
        <w:rPr>
          <w:lang w:eastAsia="zh-CN"/>
        </w:rPr>
        <w:t>T</w:t>
      </w:r>
      <w:r w:rsidRPr="00573F74">
        <w:rPr>
          <w:lang w:eastAsia="zh-CN"/>
        </w:rPr>
        <w:t xml:space="preserve">he impact of handling multiple </w:t>
      </w:r>
      <w:r w:rsidR="009443CB">
        <w:rPr>
          <w:lang w:eastAsia="zh-CN"/>
        </w:rPr>
        <w:t xml:space="preserve">associated </w:t>
      </w:r>
      <w:r w:rsidRPr="00573F74">
        <w:rPr>
          <w:lang w:eastAsia="zh-CN"/>
        </w:rPr>
        <w:t xml:space="preserve">streams on capacity should </w:t>
      </w:r>
      <w:r>
        <w:rPr>
          <w:lang w:eastAsia="zh-CN"/>
        </w:rPr>
        <w:t xml:space="preserve">also </w:t>
      </w:r>
      <w:r w:rsidRPr="00573F74">
        <w:rPr>
          <w:lang w:eastAsia="zh-CN"/>
        </w:rPr>
        <w:t>be studied and evaluated. For multiple streams, a metric related to maximum inter-stream jitter (</w:t>
      </w:r>
      <w:proofErr w:type="gramStart"/>
      <w:r w:rsidRPr="00573F74">
        <w:rPr>
          <w:lang w:eastAsia="zh-CN"/>
        </w:rPr>
        <w:t>e.g.</w:t>
      </w:r>
      <w:proofErr w:type="gramEnd"/>
      <w:r w:rsidRPr="00573F74">
        <w:rPr>
          <w:lang w:eastAsia="zh-CN"/>
        </w:rPr>
        <w:t xml:space="preserve"> maximum difference</w:t>
      </w:r>
      <w:r w:rsidR="009443CB">
        <w:rPr>
          <w:lang w:eastAsia="zh-CN"/>
        </w:rPr>
        <w:t xml:space="preserve"> in latency</w:t>
      </w:r>
      <w:r w:rsidRPr="00573F74">
        <w:rPr>
          <w:lang w:eastAsia="zh-CN"/>
        </w:rPr>
        <w:t xml:space="preserve"> between arrival of PDUs in different associated streams) can be considered in the evaluations. </w:t>
      </w:r>
      <w:r>
        <w:rPr>
          <w:lang w:eastAsia="zh-CN"/>
        </w:rPr>
        <w:t xml:space="preserve">This metric can be used as the KPI for </w:t>
      </w:r>
      <w:r w:rsidRPr="00573F74">
        <w:rPr>
          <w:lang w:eastAsia="zh-CN"/>
        </w:rPr>
        <w:t>determining UE satisfaction</w:t>
      </w:r>
      <w:r w:rsidR="009443CB">
        <w:rPr>
          <w:lang w:eastAsia="zh-CN"/>
        </w:rPr>
        <w:t xml:space="preserve"> and capacity in UL and/or DL</w:t>
      </w:r>
      <w:r>
        <w:rPr>
          <w:lang w:eastAsia="zh-CN"/>
        </w:rPr>
        <w:t xml:space="preserve"> </w:t>
      </w:r>
      <w:r w:rsidR="009443CB">
        <w:rPr>
          <w:lang w:eastAsia="zh-CN"/>
        </w:rPr>
        <w:t xml:space="preserve">in multi-stream scenarios. </w:t>
      </w:r>
    </w:p>
    <w:p w14:paraId="2DBFA6F9" w14:textId="5C0A89E0" w:rsidR="00573F74" w:rsidRPr="004F21B5" w:rsidRDefault="004F21B5" w:rsidP="008E5B85">
      <w:pPr>
        <w:contextualSpacing/>
        <w:jc w:val="left"/>
        <w:rPr>
          <w:u w:val="single"/>
          <w:lang w:val="en-GB" w:eastAsia="zh-CN"/>
        </w:rPr>
      </w:pPr>
      <w:r w:rsidRPr="004F21B5">
        <w:rPr>
          <w:u w:val="single"/>
          <w:lang w:val="en-GB" w:eastAsia="zh-CN"/>
        </w:rPr>
        <w:t>Performance evaluations</w:t>
      </w:r>
      <w:r w:rsidR="00BC2B1A">
        <w:rPr>
          <w:u w:val="single"/>
          <w:lang w:val="en-GB" w:eastAsia="zh-CN"/>
        </w:rPr>
        <w:t xml:space="preserve"> for XR-specific capacity improvements</w:t>
      </w:r>
    </w:p>
    <w:p w14:paraId="0EB8DBDD" w14:textId="31495B7C" w:rsidR="004F21B5" w:rsidRDefault="004F21B5" w:rsidP="008E5B85">
      <w:pPr>
        <w:contextualSpacing/>
        <w:jc w:val="left"/>
        <w:rPr>
          <w:lang w:val="en-GB" w:eastAsia="zh-CN"/>
        </w:rPr>
      </w:pPr>
    </w:p>
    <w:p w14:paraId="5DF1F370" w14:textId="357C29CD" w:rsidR="004F21B5" w:rsidRPr="00573F74" w:rsidRDefault="00AE2BB7" w:rsidP="004F21B5">
      <w:pPr>
        <w:rPr>
          <w:lang w:eastAsia="zh-CN"/>
        </w:rPr>
      </w:pPr>
      <w:r>
        <w:rPr>
          <w:lang w:eastAsia="zh-CN"/>
        </w:rPr>
        <w:t>For any of the resource allocation enhancements (</w:t>
      </w:r>
      <w:proofErr w:type="gramStart"/>
      <w:r>
        <w:rPr>
          <w:lang w:eastAsia="zh-CN"/>
        </w:rPr>
        <w:t>e.g.</w:t>
      </w:r>
      <w:proofErr w:type="gramEnd"/>
      <w:r>
        <w:rPr>
          <w:lang w:eastAsia="zh-CN"/>
        </w:rPr>
        <w:t xml:space="preserve"> SPS, CG, </w:t>
      </w:r>
      <w:r w:rsidR="00C45717">
        <w:rPr>
          <w:lang w:eastAsia="zh-CN"/>
        </w:rPr>
        <w:t xml:space="preserve">and </w:t>
      </w:r>
      <w:r>
        <w:rPr>
          <w:lang w:eastAsia="zh-CN"/>
        </w:rPr>
        <w:t>DG</w:t>
      </w:r>
      <w:r w:rsidR="00C45717">
        <w:rPr>
          <w:lang w:eastAsia="zh-CN"/>
        </w:rPr>
        <w:t xml:space="preserve"> enhancements</w:t>
      </w:r>
      <w:r>
        <w:rPr>
          <w:lang w:eastAsia="zh-CN"/>
        </w:rPr>
        <w:t>), it would be beneficial to investigate how the capacity performance compares with respect to baseline schemes. For example, f</w:t>
      </w:r>
      <w:r w:rsidR="004F21B5" w:rsidRPr="00573F74">
        <w:rPr>
          <w:lang w:eastAsia="zh-CN"/>
        </w:rPr>
        <w:t xml:space="preserve">or studying the impact of handling PDU sets, the capacity performance achievable with an enhancement scheme should be compared with a baseline scheme that is agnostic to </w:t>
      </w:r>
      <w:r w:rsidR="00FA7C56">
        <w:rPr>
          <w:lang w:eastAsia="zh-CN"/>
        </w:rPr>
        <w:t xml:space="preserve">handling </w:t>
      </w:r>
      <w:r w:rsidR="004F21B5" w:rsidRPr="00573F74">
        <w:rPr>
          <w:lang w:eastAsia="zh-CN"/>
        </w:rPr>
        <w:t>PDU set</w:t>
      </w:r>
      <w:r w:rsidR="00FA7C56">
        <w:rPr>
          <w:lang w:eastAsia="zh-CN"/>
        </w:rPr>
        <w:t>s</w:t>
      </w:r>
      <w:r w:rsidR="004F21B5" w:rsidRPr="00573F74">
        <w:rPr>
          <w:lang w:eastAsia="zh-CN"/>
        </w:rPr>
        <w:t xml:space="preserve"> during resource allocation. Similarly, for determining the capacity gains achievable with an enhancement scheme that can handle multiple streams, the capacity performance should be compared with a baseline scheme that is agnostic to </w:t>
      </w:r>
      <w:r w:rsidR="00FA7C56">
        <w:rPr>
          <w:lang w:eastAsia="zh-CN"/>
        </w:rPr>
        <w:t xml:space="preserve">handling </w:t>
      </w:r>
      <w:r w:rsidR="004F21B5" w:rsidRPr="00573F74">
        <w:rPr>
          <w:lang w:eastAsia="zh-CN"/>
        </w:rPr>
        <w:t xml:space="preserve">association of multiple streams. </w:t>
      </w:r>
    </w:p>
    <w:p w14:paraId="6F950497" w14:textId="222FAAF2" w:rsidR="00763E44" w:rsidRPr="00763E44" w:rsidRDefault="00763E44" w:rsidP="00763E44">
      <w:pPr>
        <w:spacing w:after="240"/>
        <w:ind w:left="1354" w:hanging="1354"/>
        <w:rPr>
          <w:rFonts w:cs="Times New Roman"/>
          <w:b/>
        </w:rPr>
      </w:pPr>
      <w:r w:rsidRPr="002920C9">
        <w:rPr>
          <w:rFonts w:cs="Times New Roman"/>
          <w:b/>
        </w:rPr>
        <w:t xml:space="preserve">Proposal </w:t>
      </w:r>
      <w:r w:rsidR="00EB347C">
        <w:rPr>
          <w:rFonts w:cs="Times New Roman"/>
          <w:b/>
        </w:rPr>
        <w:t>3</w:t>
      </w:r>
      <w:r w:rsidRPr="002920C9">
        <w:rPr>
          <w:rFonts w:cs="Times New Roman"/>
          <w:b/>
        </w:rPr>
        <w:t xml:space="preserve">: </w:t>
      </w:r>
      <w:r w:rsidRPr="002920C9">
        <w:rPr>
          <w:rFonts w:cs="Times New Roman"/>
          <w:b/>
        </w:rPr>
        <w:tab/>
      </w:r>
      <w:r w:rsidRPr="00763E44">
        <w:rPr>
          <w:rFonts w:eastAsia="Times New Roman" w:cs="Times New Roman"/>
          <w:bCs/>
          <w:lang w:val="en-GB" w:eastAsia="zh-CN"/>
        </w:rPr>
        <w:t>RAN1 to perform evaluations of</w:t>
      </w:r>
      <w:r w:rsidR="008827AD">
        <w:rPr>
          <w:rFonts w:eastAsia="Times New Roman" w:cs="Times New Roman"/>
          <w:bCs/>
          <w:lang w:val="en-GB" w:eastAsia="zh-CN"/>
        </w:rPr>
        <w:t xml:space="preserve"> XR-specific</w:t>
      </w:r>
      <w:r w:rsidRPr="00763E44">
        <w:rPr>
          <w:rFonts w:eastAsia="Times New Roman" w:cs="Times New Roman"/>
          <w:bCs/>
          <w:lang w:val="en-GB" w:eastAsia="zh-CN"/>
        </w:rPr>
        <w:t xml:space="preserve"> resource allocation </w:t>
      </w:r>
      <w:r w:rsidR="008F6CD3">
        <w:rPr>
          <w:rFonts w:eastAsia="Times New Roman" w:cs="Times New Roman"/>
          <w:bCs/>
          <w:lang w:val="en-GB" w:eastAsia="zh-CN"/>
        </w:rPr>
        <w:t xml:space="preserve">and scheduling </w:t>
      </w:r>
      <w:r w:rsidRPr="00763E44">
        <w:rPr>
          <w:rFonts w:eastAsia="Times New Roman" w:cs="Times New Roman"/>
          <w:bCs/>
          <w:lang w:val="en-GB" w:eastAsia="zh-CN"/>
        </w:rPr>
        <w:t>enhancement techniques for evaluating the capacity performance</w:t>
      </w:r>
    </w:p>
    <w:p w14:paraId="6F03BF78" w14:textId="77777777" w:rsidR="001020C8" w:rsidRPr="00AE2BB7" w:rsidRDefault="001020C8" w:rsidP="001020C8">
      <w:pPr>
        <w:rPr>
          <w:lang w:val="en-GB" w:eastAsia="zh-CN"/>
        </w:rPr>
      </w:pPr>
      <w:r>
        <w:rPr>
          <w:lang w:val="en-GB" w:eastAsia="zh-CN"/>
        </w:rPr>
        <w:t>Given that the key system parameters were discussed during Rel-17 SI, we propose to reuse the baseline evaluation assumptions (</w:t>
      </w:r>
      <w:proofErr w:type="gramStart"/>
      <w:r>
        <w:rPr>
          <w:lang w:val="en-GB" w:eastAsia="zh-CN"/>
        </w:rPr>
        <w:t>e.g.</w:t>
      </w:r>
      <w:proofErr w:type="gramEnd"/>
      <w:r>
        <w:rPr>
          <w:lang w:val="en-GB" w:eastAsia="zh-CN"/>
        </w:rPr>
        <w:t xml:space="preserve"> deployment scenarios, SLS parameters, traffic models) used in TR 38.838 as </w:t>
      </w:r>
      <w:r>
        <w:rPr>
          <w:lang w:val="en-GB" w:eastAsia="zh-CN"/>
        </w:rPr>
        <w:lastRenderedPageBreak/>
        <w:t xml:space="preserve">the starting point for the SLS performance evaluations for capacity. </w:t>
      </w:r>
      <w:r w:rsidRPr="009B0541">
        <w:rPr>
          <w:lang w:val="en-GB" w:eastAsia="zh-CN"/>
        </w:rPr>
        <w:t>The SLS parameters and baseline traffic model parameters are provided in Section 5 (A</w:t>
      </w:r>
      <w:r>
        <w:rPr>
          <w:lang w:val="en-GB" w:eastAsia="zh-CN"/>
        </w:rPr>
        <w:t>nnex</w:t>
      </w:r>
      <w:r w:rsidRPr="009B0541">
        <w:rPr>
          <w:lang w:val="en-GB" w:eastAsia="zh-CN"/>
        </w:rPr>
        <w:t>).</w:t>
      </w:r>
    </w:p>
    <w:p w14:paraId="7DD54AA3" w14:textId="13049902" w:rsidR="001020C8" w:rsidRPr="00763E44" w:rsidRDefault="001020C8" w:rsidP="001020C8">
      <w:pPr>
        <w:spacing w:after="240"/>
        <w:ind w:left="1354" w:hanging="1354"/>
        <w:rPr>
          <w:rFonts w:cs="Times New Roman"/>
          <w:b/>
        </w:rPr>
      </w:pPr>
      <w:r w:rsidRPr="002920C9">
        <w:rPr>
          <w:rFonts w:cs="Times New Roman"/>
          <w:b/>
        </w:rPr>
        <w:t xml:space="preserve">Proposal </w:t>
      </w:r>
      <w:r w:rsidR="00EB347C">
        <w:rPr>
          <w:rFonts w:cs="Times New Roman"/>
          <w:b/>
        </w:rPr>
        <w:t>4</w:t>
      </w:r>
      <w:r w:rsidRPr="002920C9">
        <w:rPr>
          <w:rFonts w:cs="Times New Roman"/>
          <w:b/>
        </w:rPr>
        <w:t xml:space="preserve">: </w:t>
      </w:r>
      <w:r w:rsidRPr="002920C9">
        <w:rPr>
          <w:rFonts w:cs="Times New Roman"/>
          <w:b/>
        </w:rPr>
        <w:tab/>
      </w:r>
      <w:r w:rsidRPr="00763E44">
        <w:rPr>
          <w:rFonts w:eastAsia="Times New Roman" w:cs="Times New Roman"/>
          <w:bCs/>
          <w:lang w:val="en-GB" w:eastAsia="zh-CN"/>
        </w:rPr>
        <w:t>Reuse the baseline evaluation assumptions (</w:t>
      </w:r>
      <w:proofErr w:type="gramStart"/>
      <w:r w:rsidRPr="00763E44">
        <w:rPr>
          <w:rFonts w:eastAsia="Times New Roman" w:cs="Times New Roman"/>
          <w:bCs/>
          <w:lang w:val="en-GB" w:eastAsia="zh-CN"/>
        </w:rPr>
        <w:t>e.g.</w:t>
      </w:r>
      <w:proofErr w:type="gramEnd"/>
      <w:r w:rsidRPr="00763E44">
        <w:rPr>
          <w:rFonts w:eastAsia="Times New Roman" w:cs="Times New Roman"/>
          <w:bCs/>
          <w:lang w:val="en-GB" w:eastAsia="zh-CN"/>
        </w:rPr>
        <w:t xml:space="preserve"> deployment scenarios, SLS parameters, traffic models) in TR 38.838 when evaluating capacity performance</w:t>
      </w:r>
    </w:p>
    <w:p w14:paraId="068D8EF5" w14:textId="2028F7AA" w:rsidR="00AE2BB7" w:rsidRPr="00AE2BB7" w:rsidRDefault="00AE2BB7" w:rsidP="00AE2BB7">
      <w:pPr>
        <w:spacing w:after="120"/>
        <w:rPr>
          <w:lang w:eastAsia="zh-CN"/>
        </w:rPr>
      </w:pPr>
      <w:r>
        <w:rPr>
          <w:lang w:eastAsia="zh-CN"/>
        </w:rPr>
        <w:t>During Rel-17 SI evaluations, r</w:t>
      </w:r>
      <w:r w:rsidRPr="00573F74">
        <w:rPr>
          <w:lang w:eastAsia="zh-CN"/>
        </w:rPr>
        <w:t xml:space="preserve">esource allocation on a </w:t>
      </w:r>
      <w:r w:rsidR="006B2E6D">
        <w:rPr>
          <w:lang w:eastAsia="zh-CN"/>
        </w:rPr>
        <w:t xml:space="preserve">PDU set or </w:t>
      </w:r>
      <w:r w:rsidRPr="00573F74">
        <w:rPr>
          <w:lang w:eastAsia="zh-CN"/>
        </w:rPr>
        <w:t>per-frame basis was considered in some of the enhancement schemes, such as delay-aware scheduling (</w:t>
      </w:r>
      <w:proofErr w:type="gramStart"/>
      <w:r w:rsidRPr="00573F74">
        <w:rPr>
          <w:lang w:eastAsia="zh-CN"/>
        </w:rPr>
        <w:t>e.g.</w:t>
      </w:r>
      <w:proofErr w:type="gramEnd"/>
      <w:r w:rsidRPr="00573F74">
        <w:rPr>
          <w:lang w:eastAsia="zh-CN"/>
        </w:rPr>
        <w:t xml:space="preserve"> scheduling based remaining delivery time). Other schemes that may support handling of PDU set</w:t>
      </w:r>
      <w:r>
        <w:rPr>
          <w:lang w:eastAsia="zh-CN"/>
        </w:rPr>
        <w:t>s</w:t>
      </w:r>
      <w:r w:rsidRPr="00573F74">
        <w:rPr>
          <w:lang w:eastAsia="zh-CN"/>
        </w:rPr>
        <w:t xml:space="preserve"> includes multi-TB scheduling and enhanced BSR. Similarly, enhancement schemes such as prioritizing/pre-empting important streams in UL/DL may handle transmission of PDUs in multiple streams. Such enhancement schemes that can leverage on the SPS</w:t>
      </w:r>
      <w:r w:rsidR="00FA7C56">
        <w:rPr>
          <w:lang w:eastAsia="zh-CN"/>
        </w:rPr>
        <w:t xml:space="preserve">, </w:t>
      </w:r>
      <w:r w:rsidRPr="00573F74">
        <w:rPr>
          <w:lang w:eastAsia="zh-CN"/>
        </w:rPr>
        <w:t xml:space="preserve">CG and DG enhancements can be considered as a starting point for Rel-18 </w:t>
      </w:r>
      <w:r>
        <w:rPr>
          <w:lang w:eastAsia="zh-CN"/>
        </w:rPr>
        <w:t xml:space="preserve">enhancements and </w:t>
      </w:r>
      <w:r w:rsidRPr="00573F74">
        <w:rPr>
          <w:lang w:eastAsia="zh-CN"/>
        </w:rPr>
        <w:t>evaluations</w:t>
      </w:r>
      <w:r w:rsidR="00BB55CA">
        <w:rPr>
          <w:lang w:eastAsia="zh-CN"/>
        </w:rPr>
        <w:t xml:space="preserve"> for capacity improvements. </w:t>
      </w:r>
      <w:r w:rsidRPr="00573F74">
        <w:rPr>
          <w:lang w:eastAsia="zh-CN"/>
        </w:rPr>
        <w:t xml:space="preserve">  </w:t>
      </w:r>
    </w:p>
    <w:p w14:paraId="16C794AB" w14:textId="59C02225" w:rsidR="00763E44" w:rsidRPr="00763E44" w:rsidRDefault="00763E44" w:rsidP="00763E44">
      <w:pPr>
        <w:spacing w:after="240"/>
        <w:ind w:left="1354" w:hanging="1354"/>
        <w:rPr>
          <w:rFonts w:cs="Times New Roman"/>
          <w:b/>
        </w:rPr>
      </w:pPr>
      <w:bookmarkStart w:id="2" w:name="_Hlk101735739"/>
      <w:r w:rsidRPr="002920C9">
        <w:rPr>
          <w:rFonts w:cs="Times New Roman"/>
          <w:b/>
        </w:rPr>
        <w:t xml:space="preserve">Proposal </w:t>
      </w:r>
      <w:r w:rsidR="00EB347C">
        <w:rPr>
          <w:rFonts w:cs="Times New Roman"/>
          <w:b/>
        </w:rPr>
        <w:t>5</w:t>
      </w:r>
      <w:r w:rsidRPr="002920C9">
        <w:rPr>
          <w:rFonts w:cs="Times New Roman"/>
          <w:b/>
        </w:rPr>
        <w:t xml:space="preserve">: </w:t>
      </w:r>
      <w:r w:rsidRPr="002920C9">
        <w:rPr>
          <w:rFonts w:cs="Times New Roman"/>
          <w:b/>
        </w:rPr>
        <w:tab/>
      </w:r>
      <w:r w:rsidRPr="00763E44">
        <w:rPr>
          <w:rFonts w:eastAsia="Times New Roman" w:cs="Times New Roman"/>
          <w:bCs/>
          <w:lang w:val="en-GB" w:eastAsia="zh-CN"/>
        </w:rPr>
        <w:t>Starting point for potential enhancement techniques for capacity can be those identified during Rel-17 SI (</w:t>
      </w:r>
      <w:proofErr w:type="gramStart"/>
      <w:r w:rsidRPr="00763E44">
        <w:rPr>
          <w:rFonts w:eastAsia="Times New Roman" w:cs="Times New Roman"/>
          <w:bCs/>
          <w:lang w:val="en-GB" w:eastAsia="zh-CN"/>
        </w:rPr>
        <w:t>e.g.</w:t>
      </w:r>
      <w:proofErr w:type="gramEnd"/>
      <w:r w:rsidRPr="00763E44">
        <w:rPr>
          <w:rFonts w:eastAsia="Times New Roman" w:cs="Times New Roman"/>
          <w:bCs/>
          <w:lang w:val="en-GB" w:eastAsia="zh-CN"/>
        </w:rPr>
        <w:t xml:space="preserve"> delay aware scheduling, prioritizing/pre-empting important streams in DL/UL, multi-TB scheduling, enhanced BSR)</w:t>
      </w:r>
    </w:p>
    <w:p w14:paraId="14BA2DCC" w14:textId="60614916" w:rsidR="00BA6D05" w:rsidRDefault="00BA6D05" w:rsidP="00BA6D05">
      <w:pPr>
        <w:pStyle w:val="Heading1"/>
        <w:rPr>
          <w:rFonts w:cs="Arial"/>
          <w:szCs w:val="32"/>
          <w:lang w:val="en-US"/>
        </w:rPr>
      </w:pPr>
      <w:r w:rsidRPr="00D17D0D">
        <w:rPr>
          <w:rFonts w:cs="Arial"/>
          <w:szCs w:val="32"/>
          <w:lang w:val="en-US"/>
        </w:rPr>
        <w:t xml:space="preserve">Simulation </w:t>
      </w:r>
      <w:r w:rsidR="001C5CAC">
        <w:rPr>
          <w:rFonts w:cs="Arial"/>
          <w:szCs w:val="32"/>
          <w:lang w:val="en-US"/>
        </w:rPr>
        <w:t>R</w:t>
      </w:r>
      <w:r w:rsidRPr="00D17D0D">
        <w:rPr>
          <w:rFonts w:cs="Arial"/>
          <w:szCs w:val="32"/>
          <w:lang w:val="en-US"/>
        </w:rPr>
        <w:t>esults</w:t>
      </w:r>
    </w:p>
    <w:p w14:paraId="12E11721" w14:textId="77777777" w:rsidR="00A47EFA" w:rsidRPr="00A47EFA" w:rsidRDefault="00A47EFA" w:rsidP="00A47EFA">
      <w:pPr>
        <w:rPr>
          <w:rFonts w:cs="Times New Roman"/>
        </w:rPr>
      </w:pPr>
      <w:r w:rsidRPr="00A47EFA">
        <w:rPr>
          <w:rFonts w:cs="Times New Roman"/>
        </w:rPr>
        <w:t xml:space="preserve">In this section, we provide system level simulation results on capacity performance for single and multi-stream traffic models in UL and DL. The SLS are performed using baseline evaluation assumptions and parameters in TR 38.383 (provided in Section 5). </w:t>
      </w:r>
    </w:p>
    <w:p w14:paraId="604118F7" w14:textId="77777777" w:rsidR="00A47EFA" w:rsidRPr="0057583B" w:rsidRDefault="00A47EFA" w:rsidP="00A47EFA">
      <w:pPr>
        <w:rPr>
          <w:sz w:val="28"/>
          <w:szCs w:val="28"/>
          <w:lang w:eastAsia="zh-CN"/>
        </w:rPr>
      </w:pPr>
      <w:r w:rsidRPr="0057583B">
        <w:rPr>
          <w:sz w:val="28"/>
          <w:szCs w:val="28"/>
          <w:lang w:eastAsia="zh-CN"/>
        </w:rPr>
        <w:t xml:space="preserve">3.1 Uplink </w:t>
      </w:r>
      <w:r>
        <w:rPr>
          <w:sz w:val="28"/>
          <w:szCs w:val="28"/>
          <w:lang w:eastAsia="zh-CN"/>
        </w:rPr>
        <w:t>Capacity R</w:t>
      </w:r>
      <w:r w:rsidRPr="0057583B">
        <w:rPr>
          <w:sz w:val="28"/>
          <w:szCs w:val="28"/>
          <w:lang w:eastAsia="zh-CN"/>
        </w:rPr>
        <w:t>esults</w:t>
      </w:r>
    </w:p>
    <w:p w14:paraId="3C679C9D" w14:textId="77777777" w:rsidR="00A47EFA" w:rsidRPr="00A47EFA" w:rsidRDefault="00A47EFA" w:rsidP="00A47EFA">
      <w:pPr>
        <w:rPr>
          <w:rFonts w:cs="Times New Roman"/>
        </w:rPr>
      </w:pPr>
      <w:r w:rsidRPr="00A47EFA">
        <w:rPr>
          <w:rFonts w:cs="Times New Roman"/>
        </w:rPr>
        <w:t>The uplink system capacity evaluation for the single stream and multiple-stream traffic models are presented in this section. System capacity in UL is defined as the maximum number of supported UEs out of which at least Y% of UEs are satisfied (</w:t>
      </w:r>
      <w:proofErr w:type="gramStart"/>
      <w:r w:rsidRPr="00A47EFA">
        <w:rPr>
          <w:rFonts w:cs="Times New Roman"/>
        </w:rPr>
        <w:t>e.g.</w:t>
      </w:r>
      <w:proofErr w:type="gramEnd"/>
      <w:r w:rsidRPr="00A47EFA">
        <w:rPr>
          <w:rFonts w:cs="Times New Roman"/>
        </w:rPr>
        <w:t xml:space="preserve"> PDB and PER requirements are met for all UL traffic streams), where Y=90 (baseline) is used in the simulations.</w:t>
      </w:r>
    </w:p>
    <w:p w14:paraId="6DF0078D" w14:textId="77777777" w:rsidR="00A47EFA" w:rsidRPr="006B45E1" w:rsidRDefault="00A47EFA" w:rsidP="00A47EFA">
      <w:pPr>
        <w:pStyle w:val="Heading3"/>
        <w:numPr>
          <w:ilvl w:val="0"/>
          <w:numId w:val="0"/>
        </w:numPr>
      </w:pPr>
      <w:r>
        <w:t>UL Capacity for single stream transmission</w:t>
      </w:r>
    </w:p>
    <w:p w14:paraId="2C5EA83B" w14:textId="77777777" w:rsidR="00A47EFA" w:rsidRPr="006B45E1" w:rsidRDefault="00A47EFA" w:rsidP="00A47EFA">
      <w:pPr>
        <w:pStyle w:val="Heading4"/>
        <w:numPr>
          <w:ilvl w:val="0"/>
          <w:numId w:val="0"/>
        </w:numPr>
        <w:ind w:left="864" w:hanging="864"/>
        <w:rPr>
          <w:u w:val="single"/>
        </w:rPr>
      </w:pPr>
      <w:r w:rsidRPr="006B45E1">
        <w:rPr>
          <w:u w:val="single"/>
        </w:rPr>
        <w:t>Indoor Hotspot</w:t>
      </w:r>
    </w:p>
    <w:p w14:paraId="4668AA96" w14:textId="77777777" w:rsidR="00A47EFA" w:rsidRPr="00A47EFA" w:rsidRDefault="00A47EFA" w:rsidP="00A47EFA">
      <w:pPr>
        <w:rPr>
          <w:rFonts w:cs="Times New Roman"/>
        </w:rPr>
      </w:pPr>
      <w:r w:rsidRPr="00A47EFA">
        <w:rPr>
          <w:rFonts w:cs="Times New Roman"/>
        </w:rPr>
        <w:t>UL system capacity for Indoor hotspot (parameters defined in Table 1 and Table 3 in Annex) is evaluated for FR1 (4 GHz) using SU-MIMO with PF scheduling. A UE is declared satisfied if more than 99% of packets are successfully transmitted within PDB values of 30ms and 10ms for AR and CG/VR applications, respectively.</w:t>
      </w:r>
    </w:p>
    <w:p w14:paraId="38651D73" w14:textId="77777777" w:rsidR="00A47EFA" w:rsidRDefault="00A47EFA" w:rsidP="00A47EFA">
      <w:pPr>
        <w:rPr>
          <w:lang w:val="en-GB" w:eastAsia="zh-CN"/>
        </w:rPr>
      </w:pPr>
      <w:r>
        <w:rPr>
          <w:noProof/>
          <w:lang w:val="en-GB" w:eastAsia="zh-CN"/>
        </w:rPr>
        <w:lastRenderedPageBreak/>
        <w:drawing>
          <wp:inline distT="0" distB="0" distL="0" distR="0" wp14:anchorId="3DBFF5A8" wp14:editId="08400075">
            <wp:extent cx="2714625" cy="2035970"/>
            <wp:effectExtent l="0" t="0" r="0" b="2540"/>
            <wp:docPr id="20" name="Picture 20"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bar chart, histo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0037" cy="2040029"/>
                    </a:xfrm>
                    <a:prstGeom prst="rect">
                      <a:avLst/>
                    </a:prstGeom>
                    <a:noFill/>
                    <a:ln>
                      <a:noFill/>
                    </a:ln>
                  </pic:spPr>
                </pic:pic>
              </a:graphicData>
            </a:graphic>
          </wp:inline>
        </w:drawing>
      </w:r>
      <w:r>
        <w:rPr>
          <w:noProof/>
          <w:color w:val="000000"/>
        </w:rPr>
        <w:drawing>
          <wp:inline distT="0" distB="0" distL="0" distR="0" wp14:anchorId="1A5E347D" wp14:editId="2B106ACA">
            <wp:extent cx="2733675" cy="2050256"/>
            <wp:effectExtent l="0" t="0" r="0" b="7620"/>
            <wp:docPr id="19" name="Picture 1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8719" cy="2054039"/>
                    </a:xfrm>
                    <a:prstGeom prst="rect">
                      <a:avLst/>
                    </a:prstGeom>
                    <a:noFill/>
                    <a:ln>
                      <a:noFill/>
                    </a:ln>
                  </pic:spPr>
                </pic:pic>
              </a:graphicData>
            </a:graphic>
          </wp:inline>
        </w:drawing>
      </w:r>
    </w:p>
    <w:p w14:paraId="1A27A044" w14:textId="77777777" w:rsidR="00A47EFA" w:rsidRDefault="00A47EFA" w:rsidP="00A47EFA">
      <w:pPr>
        <w:ind w:left="1440" w:firstLine="720"/>
        <w:rPr>
          <w:color w:val="000000"/>
        </w:rPr>
      </w:pPr>
      <w:r w:rsidRPr="002B6CE9">
        <w:rPr>
          <w:b/>
          <w:bCs/>
          <w:color w:val="000000"/>
        </w:rPr>
        <w:t>Figure 1:</w:t>
      </w:r>
      <w:r w:rsidRPr="0068621F">
        <w:rPr>
          <w:color w:val="000000"/>
        </w:rPr>
        <w:t xml:space="preserve"> FR1 UL AR results for </w:t>
      </w:r>
      <w:r>
        <w:rPr>
          <w:color w:val="000000"/>
        </w:rPr>
        <w:t>Indoor Hotspot sc</w:t>
      </w:r>
      <w:r w:rsidRPr="0068621F">
        <w:rPr>
          <w:color w:val="000000"/>
        </w:rPr>
        <w:t>enario</w:t>
      </w:r>
    </w:p>
    <w:p w14:paraId="7D3C2239" w14:textId="77777777" w:rsidR="00A47EFA" w:rsidRDefault="00A47EFA" w:rsidP="00A47EFA">
      <w:pPr>
        <w:rPr>
          <w:lang w:eastAsia="zh-CN"/>
        </w:rPr>
      </w:pPr>
      <w:r>
        <w:rPr>
          <w:noProof/>
          <w:lang w:eastAsia="zh-CN"/>
        </w:rPr>
        <w:drawing>
          <wp:inline distT="0" distB="0" distL="0" distR="0" wp14:anchorId="2FDD96E2" wp14:editId="62F22B39">
            <wp:extent cx="2755900" cy="2066925"/>
            <wp:effectExtent l="0" t="0" r="6350" b="9525"/>
            <wp:docPr id="18" name="Picture 18"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 hist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6233" cy="2067175"/>
                    </a:xfrm>
                    <a:prstGeom prst="rect">
                      <a:avLst/>
                    </a:prstGeom>
                    <a:noFill/>
                    <a:ln>
                      <a:noFill/>
                    </a:ln>
                  </pic:spPr>
                </pic:pic>
              </a:graphicData>
            </a:graphic>
          </wp:inline>
        </w:drawing>
      </w:r>
      <w:r>
        <w:rPr>
          <w:noProof/>
          <w:lang w:eastAsia="zh-CN"/>
        </w:rPr>
        <w:drawing>
          <wp:inline distT="0" distB="0" distL="0" distR="0" wp14:anchorId="7F7122B6" wp14:editId="324DADBC">
            <wp:extent cx="2679700" cy="2009775"/>
            <wp:effectExtent l="0" t="0" r="6350" b="9525"/>
            <wp:docPr id="17" name="Picture 17"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 hist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9700" cy="2009775"/>
                    </a:xfrm>
                    <a:prstGeom prst="rect">
                      <a:avLst/>
                    </a:prstGeom>
                    <a:noFill/>
                    <a:ln>
                      <a:noFill/>
                    </a:ln>
                  </pic:spPr>
                </pic:pic>
              </a:graphicData>
            </a:graphic>
          </wp:inline>
        </w:drawing>
      </w:r>
    </w:p>
    <w:p w14:paraId="39A7A939" w14:textId="1F835D6A" w:rsidR="00A47EFA" w:rsidRDefault="00A47EFA" w:rsidP="00A47EFA">
      <w:pPr>
        <w:ind w:left="1440" w:firstLine="720"/>
        <w:rPr>
          <w:lang w:eastAsia="zh-CN"/>
        </w:rPr>
      </w:pPr>
      <w:r w:rsidRPr="00A47EFA">
        <w:rPr>
          <w:b/>
          <w:bCs/>
          <w:color w:val="000000"/>
        </w:rPr>
        <w:t>Figure 2:</w:t>
      </w:r>
      <w:r w:rsidRPr="002920C9">
        <w:rPr>
          <w:color w:val="000000"/>
        </w:rPr>
        <w:t xml:space="preserve"> FR1 UL CG/VR results for Indoor Hotspot scenario</w:t>
      </w:r>
    </w:p>
    <w:p w14:paraId="7013C1AD" w14:textId="77777777" w:rsidR="00A47EFA" w:rsidRPr="00A47EFA" w:rsidRDefault="00A47EFA" w:rsidP="00A47EFA">
      <w:pPr>
        <w:rPr>
          <w:rFonts w:cs="Times New Roman"/>
        </w:rPr>
      </w:pPr>
      <w:r w:rsidRPr="00A47EFA">
        <w:rPr>
          <w:rFonts w:cs="Times New Roman"/>
        </w:rPr>
        <w:t xml:space="preserve">Figures 1 and 2 show the UL results for system capacity for AR and CG/VR respectively in an InH deployment where a single stream is simulated. It is observed that </w:t>
      </w:r>
      <w:proofErr w:type="gramStart"/>
      <w:r w:rsidRPr="00A47EFA">
        <w:rPr>
          <w:rFonts w:cs="Times New Roman"/>
        </w:rPr>
        <w:t>a large number of</w:t>
      </w:r>
      <w:proofErr w:type="gramEnd"/>
      <w:r w:rsidRPr="00A47EFA">
        <w:rPr>
          <w:rFonts w:cs="Times New Roman"/>
        </w:rPr>
        <w:t xml:space="preserve"> UEs/cell (&gt;20) can be supported when only pose/control information is sent in the UL for the CG/VR case. In the AR case, where aggregated video is sent in the UL, the capacity experiences a sharp drop as the number of UEs exceed ~10 UEs/cell. The maximum number of UEs that can be supported such that at least 90% of UEs are satisfied drops to &lt; 12 UEs/cell. Resource utilization (%) also follows a steeper increase as the number of UEs/cell increases when sending aggregated video in the UL vs only pose/control information.</w:t>
      </w:r>
    </w:p>
    <w:p w14:paraId="40F9FF1C" w14:textId="77777777" w:rsidR="00A47EFA" w:rsidRPr="006B45E1" w:rsidRDefault="00A47EFA" w:rsidP="00A47EFA">
      <w:pPr>
        <w:spacing w:before="100" w:beforeAutospacing="1" w:after="100" w:afterAutospacing="1" w:line="240" w:lineRule="auto"/>
        <w:jc w:val="left"/>
        <w:rPr>
          <w:rFonts w:eastAsia="Times New Roman" w:cs="Times New Roman"/>
          <w:color w:val="000000"/>
          <w:sz w:val="24"/>
          <w:szCs w:val="24"/>
          <w:u w:val="single"/>
          <w:lang w:eastAsia="en-US"/>
        </w:rPr>
      </w:pPr>
      <w:r w:rsidRPr="006B45E1">
        <w:rPr>
          <w:rFonts w:eastAsia="Times New Roman" w:cs="Times New Roman"/>
          <w:color w:val="000000"/>
          <w:sz w:val="24"/>
          <w:szCs w:val="24"/>
          <w:u w:val="single"/>
          <w:lang w:eastAsia="en-US"/>
        </w:rPr>
        <w:t>Dense Urban</w:t>
      </w:r>
    </w:p>
    <w:p w14:paraId="51BCB95A" w14:textId="45DF08C2" w:rsidR="00A47EFA" w:rsidRPr="0004357A" w:rsidRDefault="00A47EFA" w:rsidP="00A47EFA">
      <w:pPr>
        <w:rPr>
          <w:rFonts w:cs="Times New Roman"/>
        </w:rPr>
      </w:pPr>
      <w:r w:rsidRPr="00A47EFA">
        <w:rPr>
          <w:rFonts w:cs="Times New Roman"/>
        </w:rPr>
        <w:t xml:space="preserve">Figures 3 and 4 show the results for system capacity for AR and CG/VR, respectively in a dense urban scenario (with parameters as defined in Tables 1 and 3 in Annex) and all other evaluation assumptions kept the same (i.e., PDB values of 30ms for AR application, 10ms for CG/VR). For the AR traffic we utilize 3 </w:t>
      </w:r>
      <w:r w:rsidRPr="0004357A">
        <w:rPr>
          <w:rFonts w:cs="Times New Roman"/>
        </w:rPr>
        <w:t xml:space="preserve">scheduling approaches as this is the bottleneck traffic case. The scheduling approaches are PF, </w:t>
      </w:r>
      <w:proofErr w:type="gramStart"/>
      <w:r w:rsidRPr="0004357A">
        <w:rPr>
          <w:rFonts w:cs="Times New Roman"/>
        </w:rPr>
        <w:t>FIFO</w:t>
      </w:r>
      <w:proofErr w:type="gramEnd"/>
      <w:r w:rsidRPr="0004357A">
        <w:rPr>
          <w:rFonts w:cs="Times New Roman"/>
        </w:rPr>
        <w:t xml:space="preserve"> and resource sharing. In FIFO based scheduling, the </w:t>
      </w:r>
      <w:proofErr w:type="spellStart"/>
      <w:r w:rsidRPr="0004357A">
        <w:rPr>
          <w:rFonts w:cs="Times New Roman"/>
        </w:rPr>
        <w:t>gNB</w:t>
      </w:r>
      <w:proofErr w:type="spellEnd"/>
      <w:r w:rsidRPr="0004357A">
        <w:rPr>
          <w:rFonts w:cs="Times New Roman"/>
        </w:rPr>
        <w:t xml:space="preserve"> prioritizes UEs for scheduling based on the arrival times and hence</w:t>
      </w:r>
      <w:r w:rsidR="0004357A" w:rsidRPr="0004357A">
        <w:rPr>
          <w:rFonts w:cs="Times New Roman"/>
        </w:rPr>
        <w:t>,</w:t>
      </w:r>
      <w:r w:rsidRPr="0004357A">
        <w:rPr>
          <w:rFonts w:cs="Times New Roman"/>
        </w:rPr>
        <w:t xml:space="preserve"> delay. The packet (and hence UE) with earlier packet arrival will be allocated all resources for that slot. In case of multiple streams, the arrival rate of stream with more stringent PDB is used. For e.g., for UL multi-stream, CG/AR arrivals are used for FIFO</w:t>
      </w:r>
      <w:r w:rsidR="0004357A" w:rsidRPr="0004357A">
        <w:rPr>
          <w:rFonts w:cs="Times New Roman"/>
        </w:rPr>
        <w:t>. In t</w:t>
      </w:r>
      <w:r w:rsidRPr="0004357A">
        <w:rPr>
          <w:rFonts w:cs="Times New Roman"/>
        </w:rPr>
        <w:t xml:space="preserve">he resource sharing </w:t>
      </w:r>
      <w:r w:rsidR="0004357A" w:rsidRPr="0004357A">
        <w:rPr>
          <w:rFonts w:cs="Times New Roman"/>
        </w:rPr>
        <w:t xml:space="preserve">based scheduling, the </w:t>
      </w:r>
      <w:proofErr w:type="spellStart"/>
      <w:r w:rsidR="0004357A" w:rsidRPr="0004357A">
        <w:rPr>
          <w:rFonts w:cs="Times New Roman"/>
        </w:rPr>
        <w:lastRenderedPageBreak/>
        <w:t>gNB</w:t>
      </w:r>
      <w:proofErr w:type="spellEnd"/>
      <w:r w:rsidR="0004357A" w:rsidRPr="0004357A">
        <w:rPr>
          <w:rFonts w:cs="Times New Roman"/>
        </w:rPr>
        <w:t xml:space="preserve"> ensures that all packets (and hence UEs) are allocated equal resources at every scheduling instant. This guarantees all UEs some resources. </w:t>
      </w:r>
    </w:p>
    <w:p w14:paraId="501F85EA" w14:textId="77777777" w:rsidR="00A47EFA" w:rsidRPr="00A47EFA" w:rsidRDefault="00A47EFA" w:rsidP="00A47EFA">
      <w:pPr>
        <w:rPr>
          <w:rFonts w:cs="Times New Roman"/>
        </w:rPr>
      </w:pPr>
      <w:r w:rsidRPr="00A47EFA">
        <w:rPr>
          <w:rFonts w:cs="Times New Roman"/>
        </w:rPr>
        <w:t xml:space="preserve">The results for CG/VR shown in Figure 4, we utilized only PF scheduling. We observe that for pose/control traffic, up to 10 UEs can be supported, whereas for uplink traffic of AR 10 Mbps this drops to 3 UEs per cell. In in UL AR, FIFO based scheduling slightly outperforms PF at low load, while PF seems to yield best performance as load increases. Additionally for AR, </w:t>
      </w:r>
      <w:proofErr w:type="gramStart"/>
      <w:r w:rsidRPr="00A47EFA">
        <w:rPr>
          <w:rFonts w:cs="Times New Roman"/>
        </w:rPr>
        <w:t>a number of</w:t>
      </w:r>
      <w:proofErr w:type="gramEnd"/>
      <w:r w:rsidRPr="00A47EFA">
        <w:rPr>
          <w:rFonts w:cs="Times New Roman"/>
        </w:rPr>
        <w:t xml:space="preserve"> factors including the high data rate (10Mbps), reduced number of UL slots in a radio frame (DDDSU), and high load (number of UEs) can create a high degree on congestion in the system, thereby limiting any gains that may be achieved from alternate scheduling strategies such as FIFO and resource sharing.</w:t>
      </w:r>
    </w:p>
    <w:p w14:paraId="64614224" w14:textId="77777777" w:rsidR="00A47EFA" w:rsidRPr="008D7F91" w:rsidRDefault="00A47EFA" w:rsidP="00A47EFA">
      <w:pPr>
        <w:rPr>
          <w:lang w:val="en-GB" w:eastAsia="zh-CN"/>
        </w:rPr>
      </w:pPr>
      <w:r>
        <w:rPr>
          <w:noProof/>
        </w:rPr>
        <w:drawing>
          <wp:inline distT="0" distB="0" distL="0" distR="0" wp14:anchorId="690EC476" wp14:editId="7693C16C">
            <wp:extent cx="2809875" cy="2107406"/>
            <wp:effectExtent l="0" t="0" r="0" b="762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1350" cy="2116012"/>
                    </a:xfrm>
                    <a:prstGeom prst="rect">
                      <a:avLst/>
                    </a:prstGeom>
                    <a:noFill/>
                    <a:ln>
                      <a:noFill/>
                    </a:ln>
                  </pic:spPr>
                </pic:pic>
              </a:graphicData>
            </a:graphic>
          </wp:inline>
        </w:drawing>
      </w:r>
      <w:r>
        <w:rPr>
          <w:noProof/>
        </w:rPr>
        <w:drawing>
          <wp:inline distT="0" distB="0" distL="0" distR="0" wp14:anchorId="1D705548" wp14:editId="7984672C">
            <wp:extent cx="2847975" cy="2135984"/>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0740" cy="2153058"/>
                    </a:xfrm>
                    <a:prstGeom prst="rect">
                      <a:avLst/>
                    </a:prstGeom>
                    <a:noFill/>
                    <a:ln>
                      <a:noFill/>
                    </a:ln>
                  </pic:spPr>
                </pic:pic>
              </a:graphicData>
            </a:graphic>
          </wp:inline>
        </w:drawing>
      </w:r>
    </w:p>
    <w:p w14:paraId="02333AA5" w14:textId="77777777" w:rsidR="00A47EFA" w:rsidRDefault="00A47EFA" w:rsidP="00A47EFA">
      <w:pPr>
        <w:ind w:left="1440" w:firstLine="720"/>
        <w:rPr>
          <w:color w:val="000000"/>
        </w:rPr>
      </w:pPr>
      <w:r w:rsidRPr="00A47EFA">
        <w:rPr>
          <w:b/>
          <w:bCs/>
          <w:color w:val="000000"/>
        </w:rPr>
        <w:t>Figure 3:</w:t>
      </w:r>
      <w:r w:rsidRPr="008D7F91">
        <w:rPr>
          <w:color w:val="000000"/>
        </w:rPr>
        <w:t xml:space="preserve"> FR1 UL AR results for Dense Urban scenario</w:t>
      </w:r>
    </w:p>
    <w:p w14:paraId="025D7E13" w14:textId="77777777" w:rsidR="00A47EFA" w:rsidRDefault="00A47EFA" w:rsidP="00A47EFA">
      <w:pPr>
        <w:rPr>
          <w:b/>
          <w:bCs/>
          <w:lang w:eastAsia="zh-CN"/>
        </w:rPr>
      </w:pPr>
      <w:r>
        <w:rPr>
          <w:b/>
          <w:bCs/>
          <w:noProof/>
          <w:lang w:eastAsia="zh-CN"/>
        </w:rPr>
        <w:drawing>
          <wp:inline distT="0" distB="0" distL="0" distR="0" wp14:anchorId="6776EFC7" wp14:editId="58D99B9B">
            <wp:extent cx="2886075" cy="2164555"/>
            <wp:effectExtent l="0" t="0" r="0" b="762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0087" cy="2175064"/>
                    </a:xfrm>
                    <a:prstGeom prst="rect">
                      <a:avLst/>
                    </a:prstGeom>
                    <a:noFill/>
                    <a:ln>
                      <a:noFill/>
                    </a:ln>
                  </pic:spPr>
                </pic:pic>
              </a:graphicData>
            </a:graphic>
          </wp:inline>
        </w:drawing>
      </w:r>
      <w:r>
        <w:rPr>
          <w:b/>
          <w:bCs/>
          <w:noProof/>
          <w:lang w:eastAsia="zh-CN"/>
        </w:rPr>
        <w:drawing>
          <wp:inline distT="0" distB="0" distL="0" distR="0" wp14:anchorId="2F335BE2" wp14:editId="6058A705">
            <wp:extent cx="2867025" cy="2150268"/>
            <wp:effectExtent l="0" t="0" r="0" b="254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2770" cy="2162077"/>
                    </a:xfrm>
                    <a:prstGeom prst="rect">
                      <a:avLst/>
                    </a:prstGeom>
                    <a:noFill/>
                    <a:ln>
                      <a:noFill/>
                    </a:ln>
                  </pic:spPr>
                </pic:pic>
              </a:graphicData>
            </a:graphic>
          </wp:inline>
        </w:drawing>
      </w:r>
    </w:p>
    <w:p w14:paraId="57BA3FDF" w14:textId="77777777" w:rsidR="00A47EFA" w:rsidRDefault="00A47EFA" w:rsidP="00A47EFA">
      <w:pPr>
        <w:ind w:left="1440" w:firstLine="720"/>
        <w:rPr>
          <w:color w:val="000000"/>
        </w:rPr>
      </w:pPr>
      <w:r w:rsidRPr="002B6CE9">
        <w:rPr>
          <w:b/>
          <w:bCs/>
          <w:color w:val="000000"/>
        </w:rPr>
        <w:t>Figure 4:</w:t>
      </w:r>
      <w:r w:rsidRPr="00550C1C">
        <w:rPr>
          <w:color w:val="000000"/>
        </w:rPr>
        <w:t xml:space="preserve"> FR1 UL </w:t>
      </w:r>
      <w:r>
        <w:rPr>
          <w:color w:val="000000"/>
        </w:rPr>
        <w:t>CG/VR</w:t>
      </w:r>
      <w:r w:rsidRPr="00550C1C">
        <w:rPr>
          <w:color w:val="000000"/>
        </w:rPr>
        <w:t xml:space="preserve"> results for Dense Urban scenario</w:t>
      </w:r>
    </w:p>
    <w:p w14:paraId="1F313BDB" w14:textId="77777777" w:rsidR="00A47EFA" w:rsidRPr="00A612C5" w:rsidRDefault="00A47EFA" w:rsidP="00A47EFA">
      <w:pPr>
        <w:overflowPunct w:val="0"/>
        <w:autoSpaceDE w:val="0"/>
        <w:autoSpaceDN w:val="0"/>
        <w:adjustRightInd w:val="0"/>
        <w:ind w:left="1699" w:hanging="1699"/>
        <w:textAlignment w:val="baseline"/>
        <w:rPr>
          <w:rFonts w:eastAsia="Times New Roman" w:cs="Times New Roman"/>
          <w:b/>
          <w:lang w:val="en-GB" w:eastAsia="zh-CN"/>
        </w:rPr>
      </w:pPr>
      <w:bookmarkStart w:id="3" w:name="_Hlk84023005"/>
      <w:bookmarkStart w:id="4" w:name="_Hlk86740503"/>
      <w:r w:rsidRPr="00A612C5">
        <w:rPr>
          <w:rFonts w:eastAsia="Times New Roman" w:cs="Times New Roman"/>
          <w:b/>
          <w:lang w:val="en-GB" w:eastAsia="zh-CN"/>
        </w:rPr>
        <w:t xml:space="preserve">Observation 4: </w:t>
      </w:r>
      <w:r w:rsidRPr="00A612C5">
        <w:rPr>
          <w:rFonts w:eastAsia="Times New Roman" w:cs="Times New Roman"/>
          <w:b/>
          <w:lang w:val="en-GB" w:eastAsia="zh-CN"/>
        </w:rPr>
        <w:tab/>
      </w:r>
      <w:r w:rsidRPr="00A612C5">
        <w:rPr>
          <w:rFonts w:eastAsia="Times New Roman" w:cs="Times New Roman"/>
          <w:bCs/>
          <w:lang w:val="en-GB" w:eastAsia="zh-CN"/>
        </w:rPr>
        <w:t>Transitioning from InH to DU deployment scenario has a significant impact on the capacity as shown by a large drop in #UEs/cell that can be supported for all XR applications</w:t>
      </w:r>
      <w:bookmarkEnd w:id="3"/>
    </w:p>
    <w:p w14:paraId="3ED1F755" w14:textId="77777777" w:rsidR="00A47EFA" w:rsidRPr="00A612C5" w:rsidRDefault="00A47EFA" w:rsidP="00A47EFA">
      <w:pPr>
        <w:overflowPunct w:val="0"/>
        <w:autoSpaceDE w:val="0"/>
        <w:autoSpaceDN w:val="0"/>
        <w:adjustRightInd w:val="0"/>
        <w:ind w:left="1699" w:hanging="1699"/>
        <w:textAlignment w:val="baseline"/>
        <w:rPr>
          <w:rFonts w:eastAsia="Times New Roman" w:cs="Times New Roman"/>
          <w:bCs/>
          <w:lang w:val="en-GB" w:eastAsia="zh-CN"/>
        </w:rPr>
      </w:pPr>
      <w:r w:rsidRPr="00A612C5">
        <w:rPr>
          <w:rFonts w:eastAsia="Times New Roman" w:cs="Times New Roman"/>
          <w:b/>
          <w:lang w:val="en-GB" w:eastAsia="zh-CN"/>
        </w:rPr>
        <w:t xml:space="preserve">Observation 5: </w:t>
      </w:r>
      <w:r w:rsidRPr="00A612C5">
        <w:rPr>
          <w:rFonts w:eastAsia="Times New Roman" w:cs="Times New Roman"/>
          <w:b/>
          <w:lang w:val="en-GB" w:eastAsia="zh-CN"/>
        </w:rPr>
        <w:tab/>
      </w:r>
      <w:r w:rsidRPr="00A612C5">
        <w:rPr>
          <w:rFonts w:eastAsia="Times New Roman" w:cs="Times New Roman"/>
          <w:bCs/>
          <w:lang w:val="en-GB" w:eastAsia="zh-CN"/>
        </w:rPr>
        <w:t xml:space="preserve">In DU deployment scenario, FIFO based scheduling slightly outperforms PF at low load, while PF scheduling yields best performance as the load increases </w:t>
      </w:r>
      <w:bookmarkEnd w:id="4"/>
    </w:p>
    <w:p w14:paraId="180A4941" w14:textId="77777777" w:rsidR="00A47EFA" w:rsidRPr="006B45E1" w:rsidRDefault="00A47EFA" w:rsidP="00A47EFA">
      <w:pPr>
        <w:pStyle w:val="Heading3"/>
        <w:numPr>
          <w:ilvl w:val="0"/>
          <w:numId w:val="0"/>
        </w:numPr>
        <w:spacing w:before="100" w:beforeAutospacing="1" w:after="100" w:afterAutospacing="1"/>
        <w:ind w:left="720" w:hanging="720"/>
        <w:rPr>
          <w:rFonts w:eastAsia="Times New Roman"/>
          <w:color w:val="000000"/>
          <w:lang w:eastAsia="en-US"/>
        </w:rPr>
      </w:pPr>
      <w:r w:rsidRPr="006B45E1">
        <w:rPr>
          <w:rFonts w:eastAsia="Times New Roman"/>
          <w:color w:val="000000"/>
          <w:lang w:eastAsia="en-US"/>
        </w:rPr>
        <w:lastRenderedPageBreak/>
        <w:t>UL Capacity for multi-stream transmission</w:t>
      </w:r>
    </w:p>
    <w:p w14:paraId="5DA90021" w14:textId="77777777" w:rsidR="00A47EFA" w:rsidRPr="00A47EFA" w:rsidRDefault="00A47EFA" w:rsidP="00A47EFA">
      <w:pPr>
        <w:rPr>
          <w:rFonts w:cs="Times New Roman"/>
        </w:rPr>
      </w:pPr>
      <w:r w:rsidRPr="00A47EFA">
        <w:rPr>
          <w:rFonts w:cs="Times New Roman"/>
        </w:rPr>
        <w:t xml:space="preserve">The UL capacity for multi-stream traffic is evaluated using a multiplexing-based approach where data from multiple streams are be mapped onto the same PUSCH. In this approach, a form of book-keeping is used to track the transmission and delay budget for each packet in a PUSCH. </w:t>
      </w:r>
    </w:p>
    <w:p w14:paraId="3776D0B3" w14:textId="77777777" w:rsidR="00A47EFA" w:rsidRPr="006B45E1" w:rsidRDefault="00A47EFA" w:rsidP="00A47EFA">
      <w:pPr>
        <w:pStyle w:val="Heading4"/>
        <w:numPr>
          <w:ilvl w:val="0"/>
          <w:numId w:val="0"/>
        </w:numPr>
        <w:ind w:left="864" w:hanging="864"/>
        <w:rPr>
          <w:u w:val="single"/>
        </w:rPr>
      </w:pPr>
      <w:r w:rsidRPr="006B45E1">
        <w:rPr>
          <w:u w:val="single"/>
        </w:rPr>
        <w:t>Indoor Hotspot</w:t>
      </w:r>
    </w:p>
    <w:p w14:paraId="64312D48" w14:textId="77777777" w:rsidR="00A47EFA" w:rsidRPr="00A47EFA" w:rsidRDefault="00A47EFA" w:rsidP="00A47EFA">
      <w:pPr>
        <w:rPr>
          <w:rFonts w:cs="Times New Roman"/>
        </w:rPr>
      </w:pPr>
      <w:r w:rsidRPr="00A47EFA">
        <w:rPr>
          <w:rFonts w:cs="Times New Roman"/>
        </w:rPr>
        <w:t>The UL system capacity for Indoor hotspot is evaluated for two streams in FR1 (4 GHz) using SU-MIMO with PF scheduling, for a pose/control stream and an aggregated video stream at data rates of 10 Mbps. A UE is declared satisfied if more than 99% of packets are successfully transmitted for each stream with their respective PDB values, i.e., stream 1: [99%, 10ms] and stream 2: [99%, 30ms].</w:t>
      </w:r>
    </w:p>
    <w:p w14:paraId="4DA2FD38" w14:textId="77777777" w:rsidR="00A47EFA" w:rsidRDefault="00A47EFA" w:rsidP="00A47EFA">
      <w:pPr>
        <w:rPr>
          <w:sz w:val="24"/>
          <w:szCs w:val="24"/>
          <w:lang w:val="en-GB" w:eastAsia="zh-CN"/>
        </w:rPr>
      </w:pPr>
      <w:r>
        <w:rPr>
          <w:noProof/>
        </w:rPr>
        <w:drawing>
          <wp:inline distT="0" distB="0" distL="0" distR="0" wp14:anchorId="440C5451" wp14:editId="280B77AD">
            <wp:extent cx="2914650" cy="2185988"/>
            <wp:effectExtent l="0" t="0" r="0" b="5080"/>
            <wp:docPr id="24" name="Picture 2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bar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9011" cy="2189258"/>
                    </a:xfrm>
                    <a:prstGeom prst="rect">
                      <a:avLst/>
                    </a:prstGeom>
                    <a:noFill/>
                    <a:ln>
                      <a:noFill/>
                    </a:ln>
                  </pic:spPr>
                </pic:pic>
              </a:graphicData>
            </a:graphic>
          </wp:inline>
        </w:drawing>
      </w:r>
      <w:r>
        <w:rPr>
          <w:noProof/>
        </w:rPr>
        <w:drawing>
          <wp:inline distT="0" distB="0" distL="0" distR="0" wp14:anchorId="5AFAEFED" wp14:editId="67D34D42">
            <wp:extent cx="2872740" cy="2154555"/>
            <wp:effectExtent l="0" t="0" r="3810" b="0"/>
            <wp:docPr id="23" name="Picture 2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ba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3855" cy="2155391"/>
                    </a:xfrm>
                    <a:prstGeom prst="rect">
                      <a:avLst/>
                    </a:prstGeom>
                    <a:noFill/>
                    <a:ln>
                      <a:noFill/>
                    </a:ln>
                  </pic:spPr>
                </pic:pic>
              </a:graphicData>
            </a:graphic>
          </wp:inline>
        </w:drawing>
      </w:r>
    </w:p>
    <w:p w14:paraId="00D933ED" w14:textId="77777777" w:rsidR="00A47EFA" w:rsidRDefault="00A47EFA" w:rsidP="00A47EFA">
      <w:pPr>
        <w:ind w:left="1440" w:firstLine="720"/>
        <w:rPr>
          <w:color w:val="000000"/>
        </w:rPr>
      </w:pPr>
      <w:r w:rsidRPr="002B6CE9">
        <w:rPr>
          <w:b/>
          <w:bCs/>
          <w:color w:val="000000"/>
        </w:rPr>
        <w:t>Figure 5:</w:t>
      </w:r>
      <w:r w:rsidRPr="0003212F">
        <w:rPr>
          <w:color w:val="000000"/>
        </w:rPr>
        <w:t xml:space="preserve"> </w:t>
      </w:r>
      <w:r w:rsidRPr="0068621F">
        <w:rPr>
          <w:color w:val="000000"/>
        </w:rPr>
        <w:t xml:space="preserve">FR1 UL AR results for 2 streams in </w:t>
      </w:r>
      <w:r>
        <w:rPr>
          <w:color w:val="000000"/>
        </w:rPr>
        <w:t xml:space="preserve">Indoor Hotspot </w:t>
      </w:r>
      <w:r w:rsidRPr="0068621F">
        <w:rPr>
          <w:color w:val="000000"/>
        </w:rPr>
        <w:t>scenario</w:t>
      </w:r>
    </w:p>
    <w:p w14:paraId="27A9B1C3" w14:textId="77777777" w:rsidR="00A47EFA" w:rsidRPr="00A47EFA" w:rsidRDefault="00A47EFA" w:rsidP="00A47EFA">
      <w:pPr>
        <w:rPr>
          <w:rFonts w:cs="Times New Roman"/>
        </w:rPr>
      </w:pPr>
      <w:r w:rsidRPr="00A47EFA">
        <w:rPr>
          <w:rFonts w:cs="Times New Roman"/>
        </w:rPr>
        <w:t>Figure 5 shows the UL results for system capacity for multi-stream AR in an InH deployment. It is observed that a smaller number of UEs/cell can be supported compared to single-stream scenarios in UL. The trend mirrors the aggregated video performance displaying a drastic fall-off as the number of UEs per cell increases. In this case, the maximum number of UEs that can be supported such that at least 90% of UEs are satisfied drops to about 7 UEs/cell while satisfying the PDB requirements for 2 streams (compared to &lt; 12 UEs/cell for single stream aggregated video transmission).</w:t>
      </w:r>
    </w:p>
    <w:p w14:paraId="34155531" w14:textId="77777777" w:rsidR="00A47EFA" w:rsidRPr="006B45E1" w:rsidRDefault="00A47EFA" w:rsidP="00A47EFA">
      <w:pPr>
        <w:rPr>
          <w:color w:val="000000"/>
          <w:u w:val="single"/>
        </w:rPr>
      </w:pPr>
      <w:r w:rsidRPr="006B45E1">
        <w:rPr>
          <w:sz w:val="24"/>
          <w:szCs w:val="24"/>
          <w:u w:val="single"/>
          <w:lang w:val="en-GB" w:eastAsia="zh-CN"/>
        </w:rPr>
        <w:t>Dense Urban</w:t>
      </w:r>
    </w:p>
    <w:p w14:paraId="3172057E" w14:textId="77777777" w:rsidR="00A47EFA" w:rsidRPr="00A47EFA" w:rsidRDefault="00A47EFA" w:rsidP="00A47EFA">
      <w:pPr>
        <w:rPr>
          <w:rFonts w:cs="Times New Roman"/>
        </w:rPr>
      </w:pPr>
      <w:r w:rsidRPr="00A47EFA">
        <w:rPr>
          <w:rFonts w:cs="Times New Roman"/>
        </w:rPr>
        <w:t>The UL system capacity for Dense Urban for two steams, specifically a pose/control stream and an aggregated video stream at data rates of 10 Mbps is evaluated in FR1 (4 GHz) using SU-MIMO with PF, FIFO and resource sharing based scheduling. A UE is declared satisfied if more than 99% of packets are successfully transmitted for each stream with their respective PDB values, i.e., stream 1: [99%, 10ms] and stream 2: [99%, 30ms].</w:t>
      </w:r>
    </w:p>
    <w:p w14:paraId="7E4975F1" w14:textId="77777777" w:rsidR="00A47EFA" w:rsidRDefault="00A47EFA" w:rsidP="00A47EFA">
      <w:pPr>
        <w:rPr>
          <w:b/>
          <w:bCs/>
          <w:lang w:val="en-GB" w:eastAsia="zh-CN"/>
        </w:rPr>
      </w:pPr>
      <w:r>
        <w:rPr>
          <w:noProof/>
        </w:rPr>
        <w:lastRenderedPageBreak/>
        <w:drawing>
          <wp:inline distT="0" distB="0" distL="0" distR="0" wp14:anchorId="3047C7FA" wp14:editId="4CCF83FB">
            <wp:extent cx="2867025" cy="2225854"/>
            <wp:effectExtent l="0" t="0" r="0" b="3175"/>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4964" cy="2239781"/>
                    </a:xfrm>
                    <a:prstGeom prst="rect">
                      <a:avLst/>
                    </a:prstGeom>
                    <a:noFill/>
                    <a:ln>
                      <a:noFill/>
                    </a:ln>
                  </pic:spPr>
                </pic:pic>
              </a:graphicData>
            </a:graphic>
          </wp:inline>
        </w:drawing>
      </w:r>
      <w:r>
        <w:rPr>
          <w:noProof/>
        </w:rPr>
        <w:drawing>
          <wp:inline distT="0" distB="0" distL="0" distR="0" wp14:anchorId="50071CEF" wp14:editId="3BEDD41E">
            <wp:extent cx="3067050" cy="2222267"/>
            <wp:effectExtent l="0" t="0" r="0" b="6985"/>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84450" cy="2234874"/>
                    </a:xfrm>
                    <a:prstGeom prst="rect">
                      <a:avLst/>
                    </a:prstGeom>
                    <a:noFill/>
                    <a:ln>
                      <a:noFill/>
                    </a:ln>
                  </pic:spPr>
                </pic:pic>
              </a:graphicData>
            </a:graphic>
          </wp:inline>
        </w:drawing>
      </w:r>
    </w:p>
    <w:p w14:paraId="633EABD4" w14:textId="77777777" w:rsidR="00A47EFA" w:rsidRPr="008D7F91" w:rsidRDefault="00A47EFA" w:rsidP="00A47EFA">
      <w:pPr>
        <w:ind w:left="1440" w:firstLine="720"/>
        <w:rPr>
          <w:color w:val="000000"/>
        </w:rPr>
      </w:pPr>
      <w:r w:rsidRPr="002B6CE9">
        <w:rPr>
          <w:b/>
          <w:bCs/>
          <w:color w:val="000000"/>
        </w:rPr>
        <w:t>Figure 6:</w:t>
      </w:r>
      <w:r w:rsidRPr="008D7F91">
        <w:rPr>
          <w:color w:val="000000"/>
        </w:rPr>
        <w:t xml:space="preserve"> FR1 UL AR results for 2 streams in Dense Urban scenario</w:t>
      </w:r>
    </w:p>
    <w:p w14:paraId="7652BD41" w14:textId="77777777" w:rsidR="00A47EFA" w:rsidRPr="00A47EFA" w:rsidRDefault="00A47EFA" w:rsidP="00A47EFA">
      <w:pPr>
        <w:rPr>
          <w:rFonts w:cs="Times New Roman"/>
        </w:rPr>
      </w:pPr>
      <w:r w:rsidRPr="00A47EFA">
        <w:rPr>
          <w:rFonts w:cs="Times New Roman"/>
        </w:rPr>
        <w:t xml:space="preserve">Figure 6 shows the UL results for system capacity for multi-stream AR in a Dense Urban deployment. The results show that as cell load increases from 1 to 3 UEs, the resource sharing scheduling performs the best, achieving a capacity that is </w:t>
      </w:r>
      <w:proofErr w:type="gramStart"/>
      <w:r w:rsidRPr="00A47EFA">
        <w:rPr>
          <w:rFonts w:cs="Times New Roman"/>
        </w:rPr>
        <w:t>similar to</w:t>
      </w:r>
      <w:proofErr w:type="gramEnd"/>
      <w:r w:rsidRPr="00A47EFA">
        <w:rPr>
          <w:rFonts w:cs="Times New Roman"/>
        </w:rPr>
        <w:t xml:space="preserve"> the single stream capacity. PF and FIFO scheduling are unable to achieve 90% UE satisfaction for 3 UEs. This is because, unlike resource sharing based scheduling, PF and FIFO may end up prioritizing only certain UEs at different times. Additionally, the non-homogenous nature of the traffic (AR + CG/VR) with different arrival rates and PDB, are transparent to the PF algorithm, whereas the FIFO scheduler prioritizes CG/VR (due to the more stringent PDB), which may result in lack of resources for AR which has a high data rate. Both these (PF, FIFO) algorithms may be prone to favoring one stream (or UE) over another, which can impact overall capacity since UE success is determined based on both AR and CG/VR success. Additionally, given the TDD configuration (DDDSU) and the limited number of available uplink slots available in a radio frame, limiting the number of resources to a subset of UEs can adversely impact a packets probability of successful reception, especially for the AR 10 Mbps stream.</w:t>
      </w:r>
    </w:p>
    <w:p w14:paraId="5F334D43" w14:textId="77777777" w:rsidR="00A47EFA" w:rsidRPr="00A612C5" w:rsidRDefault="00A47EFA" w:rsidP="00A612C5">
      <w:pPr>
        <w:overflowPunct w:val="0"/>
        <w:autoSpaceDE w:val="0"/>
        <w:autoSpaceDN w:val="0"/>
        <w:adjustRightInd w:val="0"/>
        <w:ind w:left="1699" w:hanging="1699"/>
        <w:textAlignment w:val="baseline"/>
        <w:rPr>
          <w:rFonts w:eastAsia="Times New Roman" w:cs="Times New Roman"/>
          <w:b/>
          <w:lang w:val="en-GB" w:eastAsia="zh-CN"/>
        </w:rPr>
      </w:pPr>
      <w:bookmarkStart w:id="5" w:name="_Hlk84023014"/>
      <w:r w:rsidRPr="00A53CB3">
        <w:rPr>
          <w:rFonts w:eastAsia="Times New Roman" w:cs="Times New Roman"/>
          <w:b/>
          <w:lang w:val="en-GB" w:eastAsia="zh-CN"/>
        </w:rPr>
        <w:t>Observation 6:</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UL capacity of multi-stream traffic is typically less than that of single-stream traffic when using PF and FIFO based scheduling approaches.</w:t>
      </w:r>
    </w:p>
    <w:p w14:paraId="4E27FDD9" w14:textId="77777777" w:rsidR="00A47EFA" w:rsidRPr="00A612C5" w:rsidRDefault="00A47EFA" w:rsidP="00A47EFA">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Observation 7:</w:t>
      </w:r>
      <w:r w:rsidRPr="00A612C5">
        <w:rPr>
          <w:rFonts w:eastAsia="Times New Roman" w:cs="Times New Roman"/>
          <w:b/>
          <w:lang w:val="en-GB" w:eastAsia="zh-CN"/>
        </w:rPr>
        <w:t xml:space="preserve"> </w:t>
      </w:r>
      <w:r w:rsidRPr="00A612C5">
        <w:rPr>
          <w:rFonts w:eastAsia="Times New Roman" w:cs="Times New Roman"/>
          <w:b/>
          <w:lang w:val="en-GB" w:eastAsia="zh-CN"/>
        </w:rPr>
        <w:tab/>
      </w:r>
      <w:r w:rsidRPr="00A612C5">
        <w:rPr>
          <w:rFonts w:eastAsia="Times New Roman" w:cs="Times New Roman"/>
          <w:bCs/>
          <w:lang w:val="en-GB" w:eastAsia="zh-CN"/>
        </w:rPr>
        <w:t>Resource sharing based scheduling approach (</w:t>
      </w:r>
      <w:proofErr w:type="gramStart"/>
      <w:r w:rsidRPr="00A612C5">
        <w:rPr>
          <w:rFonts w:eastAsia="Times New Roman" w:cs="Times New Roman"/>
          <w:bCs/>
          <w:lang w:val="en-GB" w:eastAsia="zh-CN"/>
        </w:rPr>
        <w:t>e.g.</w:t>
      </w:r>
      <w:proofErr w:type="gramEnd"/>
      <w:r w:rsidRPr="00A612C5">
        <w:rPr>
          <w:rFonts w:eastAsia="Times New Roman" w:cs="Times New Roman"/>
          <w:bCs/>
          <w:lang w:val="en-GB" w:eastAsia="zh-CN"/>
        </w:rPr>
        <w:t xml:space="preserve"> allocation of RBs to all UEs in cell) enables UL capacity achieved with multi-stream traffic to be similar with that of single stream traffic</w:t>
      </w:r>
      <w:bookmarkEnd w:id="5"/>
    </w:p>
    <w:p w14:paraId="6F4246FE" w14:textId="77777777" w:rsidR="00A47EFA" w:rsidRPr="008D7F91" w:rsidRDefault="00A47EFA" w:rsidP="00A47EFA">
      <w:pPr>
        <w:spacing w:before="100" w:beforeAutospacing="1" w:after="100" w:afterAutospacing="1" w:line="240" w:lineRule="auto"/>
        <w:jc w:val="left"/>
        <w:rPr>
          <w:rFonts w:eastAsia="Times New Roman" w:cs="Times New Roman"/>
          <w:color w:val="000000"/>
          <w:sz w:val="28"/>
          <w:szCs w:val="28"/>
          <w:lang w:eastAsia="en-US"/>
        </w:rPr>
      </w:pPr>
      <w:r w:rsidRPr="008D7F91">
        <w:rPr>
          <w:rFonts w:eastAsia="Times New Roman" w:cs="Times New Roman"/>
          <w:color w:val="000000"/>
          <w:sz w:val="28"/>
          <w:szCs w:val="28"/>
          <w:lang w:eastAsia="en-US"/>
        </w:rPr>
        <w:t>3.2 Downlink results</w:t>
      </w:r>
    </w:p>
    <w:p w14:paraId="5CAA8452" w14:textId="77777777" w:rsidR="00A47EFA" w:rsidRPr="00A47EFA" w:rsidRDefault="00A47EFA" w:rsidP="00A47EFA">
      <w:pPr>
        <w:rPr>
          <w:rFonts w:cs="Times New Roman"/>
        </w:rPr>
      </w:pPr>
      <w:r w:rsidRPr="00A47EFA">
        <w:rPr>
          <w:rFonts w:cs="Times New Roman"/>
        </w:rPr>
        <w:t>The downlink system capacity evaluations for the single stream and multi-stream model are presented in this section. System capacity in DL is defined as the maximum number of supported UEs out of which at least Y% of UEs are satisfied (</w:t>
      </w:r>
      <w:proofErr w:type="gramStart"/>
      <w:r w:rsidRPr="00A47EFA">
        <w:rPr>
          <w:rFonts w:cs="Times New Roman"/>
        </w:rPr>
        <w:t>e.g.</w:t>
      </w:r>
      <w:proofErr w:type="gramEnd"/>
      <w:r w:rsidRPr="00A47EFA">
        <w:rPr>
          <w:rFonts w:cs="Times New Roman"/>
        </w:rPr>
        <w:t xml:space="preserve"> PDB and PER requirements are met for all DL traffic streams), where Y=90 (baseline) is used in the simulations.</w:t>
      </w:r>
    </w:p>
    <w:p w14:paraId="14A315FC" w14:textId="77777777" w:rsidR="00A47EFA" w:rsidRPr="006B45E1" w:rsidRDefault="00A47EFA" w:rsidP="00A47EFA">
      <w:pPr>
        <w:spacing w:before="100" w:beforeAutospacing="1" w:after="100" w:afterAutospacing="1" w:line="240" w:lineRule="auto"/>
        <w:jc w:val="left"/>
        <w:rPr>
          <w:rFonts w:eastAsia="Times New Roman" w:cs="Times New Roman"/>
          <w:color w:val="000000"/>
          <w:sz w:val="28"/>
          <w:szCs w:val="28"/>
          <w:lang w:eastAsia="en-US"/>
        </w:rPr>
      </w:pPr>
      <w:r w:rsidRPr="006B45E1">
        <w:rPr>
          <w:rFonts w:eastAsia="Times New Roman" w:cs="Times New Roman"/>
          <w:color w:val="000000"/>
          <w:sz w:val="28"/>
          <w:szCs w:val="28"/>
          <w:lang w:eastAsia="en-US"/>
        </w:rPr>
        <w:t>DL Capacity for single stream transmission</w:t>
      </w:r>
    </w:p>
    <w:p w14:paraId="4F8F1001" w14:textId="77777777" w:rsidR="00A47EFA" w:rsidRPr="006B45E1" w:rsidRDefault="00A47EFA" w:rsidP="00A47EFA">
      <w:pPr>
        <w:pStyle w:val="Heading4"/>
        <w:numPr>
          <w:ilvl w:val="0"/>
          <w:numId w:val="0"/>
        </w:numPr>
        <w:rPr>
          <w:rFonts w:cs="Arial"/>
          <w:u w:val="single"/>
        </w:rPr>
      </w:pPr>
      <w:r w:rsidRPr="006B45E1">
        <w:rPr>
          <w:rFonts w:cs="Arial"/>
          <w:u w:val="single"/>
        </w:rPr>
        <w:lastRenderedPageBreak/>
        <w:t>Indoor Hotspot</w:t>
      </w:r>
    </w:p>
    <w:p w14:paraId="3E65DDB1" w14:textId="77777777" w:rsidR="00A47EFA" w:rsidRPr="008D7F91" w:rsidRDefault="00A47EFA" w:rsidP="00A47EFA">
      <w:pPr>
        <w:rPr>
          <w:rFonts w:cs="Times New Roman"/>
        </w:rPr>
      </w:pPr>
      <w:r w:rsidRPr="008D7F91">
        <w:rPr>
          <w:rFonts w:cs="Times New Roman"/>
        </w:rPr>
        <w:t>DL system capacity for Indoor hotspot (parameters defined in Table 1</w:t>
      </w:r>
      <w:r>
        <w:rPr>
          <w:rFonts w:cs="Times New Roman"/>
        </w:rPr>
        <w:t xml:space="preserve"> in Annex</w:t>
      </w:r>
      <w:r w:rsidRPr="008D7F91">
        <w:rPr>
          <w:rFonts w:cs="Times New Roman"/>
        </w:rPr>
        <w:t xml:space="preserve">) is evaluated for FR1 (4 GHz) using SU-MIMO with PF, FIFO and resource sharing based scheduling. A UE is declared satisfied if more than 99% of packets are successfully transmitted within </w:t>
      </w:r>
      <w:proofErr w:type="spellStart"/>
      <w:r>
        <w:rPr>
          <w:rFonts w:cs="Times New Roman"/>
        </w:rPr>
        <w:t>the</w:t>
      </w:r>
      <w:r w:rsidRPr="008D7F91">
        <w:rPr>
          <w:rFonts w:cs="Times New Roman"/>
        </w:rPr>
        <w:t>PDB</w:t>
      </w:r>
      <w:proofErr w:type="spellEnd"/>
      <w:r w:rsidRPr="008D7F91">
        <w:rPr>
          <w:rFonts w:cs="Times New Roman"/>
        </w:rPr>
        <w:t xml:space="preserve"> values </w:t>
      </w:r>
      <w:r>
        <w:rPr>
          <w:rFonts w:cs="Times New Roman"/>
        </w:rPr>
        <w:t xml:space="preserve">for </w:t>
      </w:r>
      <w:r w:rsidRPr="008D7F91">
        <w:rPr>
          <w:rFonts w:cs="Times New Roman"/>
        </w:rPr>
        <w:t>CG and AR/VR applications.</w:t>
      </w:r>
    </w:p>
    <w:p w14:paraId="64F69548" w14:textId="77777777" w:rsidR="00A47EFA" w:rsidRDefault="00A47EFA" w:rsidP="00A47EFA">
      <w:pPr>
        <w:rPr>
          <w:rFonts w:ascii="Arial" w:hAnsi="Arial" w:cs="Arial"/>
          <w:lang w:eastAsia="zh-CN"/>
        </w:rPr>
      </w:pPr>
      <w:r>
        <w:rPr>
          <w:noProof/>
        </w:rPr>
        <w:drawing>
          <wp:inline distT="0" distB="0" distL="0" distR="0" wp14:anchorId="2DEF4DD4" wp14:editId="50898A11">
            <wp:extent cx="2905125" cy="2178844"/>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6649" cy="2179987"/>
                    </a:xfrm>
                    <a:prstGeom prst="rect">
                      <a:avLst/>
                    </a:prstGeom>
                    <a:noFill/>
                    <a:ln>
                      <a:noFill/>
                    </a:ln>
                  </pic:spPr>
                </pic:pic>
              </a:graphicData>
            </a:graphic>
          </wp:inline>
        </w:drawing>
      </w:r>
      <w:r>
        <w:rPr>
          <w:noProof/>
        </w:rPr>
        <w:drawing>
          <wp:inline distT="0" distB="0" distL="0" distR="0" wp14:anchorId="47829607" wp14:editId="77C25AF0">
            <wp:extent cx="2970972" cy="2152650"/>
            <wp:effectExtent l="0" t="0" r="127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3453" cy="2161693"/>
                    </a:xfrm>
                    <a:prstGeom prst="rect">
                      <a:avLst/>
                    </a:prstGeom>
                    <a:noFill/>
                    <a:ln>
                      <a:noFill/>
                    </a:ln>
                  </pic:spPr>
                </pic:pic>
              </a:graphicData>
            </a:graphic>
          </wp:inline>
        </w:drawing>
      </w:r>
    </w:p>
    <w:p w14:paraId="62C9DE05" w14:textId="77777777" w:rsidR="00A47EFA" w:rsidRPr="002B6CE9" w:rsidRDefault="00A47EFA" w:rsidP="00A47EFA">
      <w:pPr>
        <w:jc w:val="center"/>
        <w:rPr>
          <w:rFonts w:cs="Times New Roman"/>
          <w:b/>
          <w:bCs/>
        </w:rPr>
      </w:pPr>
      <w:r w:rsidRPr="002B6CE9">
        <w:rPr>
          <w:rFonts w:cs="Times New Roman"/>
          <w:b/>
          <w:bCs/>
        </w:rPr>
        <w:t xml:space="preserve">Figure 7: </w:t>
      </w:r>
      <w:r w:rsidRPr="002B6CE9">
        <w:rPr>
          <w:rFonts w:cs="Times New Roman"/>
        </w:rPr>
        <w:t>FR1 DL CG results for Indoor Hotspot scenario at data rate of 30 Mbps</w:t>
      </w:r>
    </w:p>
    <w:p w14:paraId="7557511C" w14:textId="77777777" w:rsidR="00A47EFA" w:rsidRPr="006B45E1" w:rsidRDefault="00A47EFA" w:rsidP="00A47EFA">
      <w:pPr>
        <w:rPr>
          <w:rFonts w:cs="Times New Roman"/>
        </w:rPr>
      </w:pPr>
      <w:r w:rsidRPr="008D7F91">
        <w:rPr>
          <w:rFonts w:cs="Times New Roman"/>
        </w:rPr>
        <w:t>Fig</w:t>
      </w:r>
      <w:r>
        <w:rPr>
          <w:rFonts w:cs="Times New Roman"/>
        </w:rPr>
        <w:t>ure</w:t>
      </w:r>
      <w:r w:rsidRPr="008D7F91">
        <w:rPr>
          <w:rFonts w:cs="Times New Roman"/>
        </w:rPr>
        <w:t xml:space="preserve"> </w:t>
      </w:r>
      <w:r>
        <w:rPr>
          <w:rFonts w:cs="Times New Roman"/>
        </w:rPr>
        <w:t>7</w:t>
      </w:r>
      <w:r w:rsidRPr="008D7F91">
        <w:rPr>
          <w:rFonts w:cs="Times New Roman"/>
        </w:rPr>
        <w:t xml:space="preserve"> show </w:t>
      </w:r>
      <w:r>
        <w:rPr>
          <w:rFonts w:cs="Times New Roman"/>
        </w:rPr>
        <w:t xml:space="preserve">the </w:t>
      </w:r>
      <w:r w:rsidRPr="008D7F91">
        <w:rPr>
          <w:rFonts w:cs="Times New Roman"/>
        </w:rPr>
        <w:t xml:space="preserve">results for </w:t>
      </w:r>
      <w:r>
        <w:rPr>
          <w:rFonts w:cs="Times New Roman"/>
        </w:rPr>
        <w:t>InH</w:t>
      </w:r>
      <w:r w:rsidRPr="008D7F91">
        <w:rPr>
          <w:rFonts w:cs="Times New Roman"/>
        </w:rPr>
        <w:t xml:space="preserve"> </w:t>
      </w:r>
      <w:r>
        <w:rPr>
          <w:rFonts w:cs="Times New Roman"/>
        </w:rPr>
        <w:t xml:space="preserve">for </w:t>
      </w:r>
      <w:r w:rsidRPr="008D7F91">
        <w:rPr>
          <w:rFonts w:cs="Times New Roman"/>
        </w:rPr>
        <w:t>CG</w:t>
      </w:r>
      <w:r>
        <w:rPr>
          <w:rFonts w:cs="Times New Roman"/>
        </w:rPr>
        <w:t xml:space="preserve"> at</w:t>
      </w:r>
      <w:r w:rsidRPr="008D7F91">
        <w:rPr>
          <w:rFonts w:cs="Times New Roman"/>
        </w:rPr>
        <w:t xml:space="preserve"> 30 Mbps. These results demonstrate that resource sharing yields the best user satisfaction at both low and high load</w:t>
      </w:r>
      <w:r>
        <w:rPr>
          <w:rFonts w:cs="Times New Roman"/>
        </w:rPr>
        <w:t xml:space="preserve"> scenarios</w:t>
      </w:r>
      <w:r w:rsidRPr="008D7F91">
        <w:rPr>
          <w:rFonts w:cs="Times New Roman"/>
        </w:rPr>
        <w:t xml:space="preserve">. The achievable capacity is 9 UEs per cell for this scheme, whereas </w:t>
      </w:r>
      <w:r>
        <w:rPr>
          <w:rFonts w:cs="Times New Roman"/>
        </w:rPr>
        <w:t xml:space="preserve">PF and FIFO </w:t>
      </w:r>
      <w:r w:rsidRPr="008D7F91">
        <w:rPr>
          <w:rFonts w:cs="Times New Roman"/>
        </w:rPr>
        <w:t xml:space="preserve">can do no better than 7. </w:t>
      </w:r>
      <w:r>
        <w:rPr>
          <w:rFonts w:cs="Times New Roman"/>
        </w:rPr>
        <w:t xml:space="preserve">An additional observation to make here is the drop in UE satisfaction under FIFO at high load scenarios. Since FIFO scheduler always prioritizes packets from UEs that have earliest arrival a bottleneck such as that experienced at high load will result in a lot of packets in the system (across other UEs) failing (due to the PDB expiration), and hence, dramatically impact the overall system capacity.  </w:t>
      </w:r>
    </w:p>
    <w:p w14:paraId="31CFA392" w14:textId="77777777" w:rsidR="00A47EFA" w:rsidRPr="00D17D0D" w:rsidRDefault="00A47EFA" w:rsidP="00A47EFA">
      <w:pPr>
        <w:rPr>
          <w:rFonts w:ascii="Arial" w:hAnsi="Arial" w:cs="Arial"/>
          <w:lang w:eastAsia="zh-CN"/>
        </w:rPr>
      </w:pPr>
      <w:r>
        <w:rPr>
          <w:noProof/>
        </w:rPr>
        <w:drawing>
          <wp:inline distT="0" distB="0" distL="0" distR="0" wp14:anchorId="7627A591" wp14:editId="6A079998">
            <wp:extent cx="2759474" cy="2067636"/>
            <wp:effectExtent l="0" t="0" r="3175" b="889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7479" cy="2081127"/>
                    </a:xfrm>
                    <a:prstGeom prst="rect">
                      <a:avLst/>
                    </a:prstGeom>
                    <a:noFill/>
                    <a:ln>
                      <a:noFill/>
                    </a:ln>
                  </pic:spPr>
                </pic:pic>
              </a:graphicData>
            </a:graphic>
          </wp:inline>
        </w:drawing>
      </w:r>
      <w:r>
        <w:rPr>
          <w:noProof/>
        </w:rPr>
        <w:drawing>
          <wp:inline distT="0" distB="0" distL="0" distR="0" wp14:anchorId="409C480A" wp14:editId="46849015">
            <wp:extent cx="2797791" cy="2096346"/>
            <wp:effectExtent l="0" t="0" r="3175"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12191" cy="2107136"/>
                    </a:xfrm>
                    <a:prstGeom prst="rect">
                      <a:avLst/>
                    </a:prstGeom>
                    <a:noFill/>
                    <a:ln>
                      <a:noFill/>
                    </a:ln>
                  </pic:spPr>
                </pic:pic>
              </a:graphicData>
            </a:graphic>
          </wp:inline>
        </w:drawing>
      </w:r>
    </w:p>
    <w:p w14:paraId="05C2F062" w14:textId="77777777" w:rsidR="00A47EFA" w:rsidRPr="002B6CE9" w:rsidRDefault="00A47EFA" w:rsidP="00A47EFA">
      <w:pPr>
        <w:jc w:val="center"/>
        <w:rPr>
          <w:rFonts w:cs="Times New Roman"/>
          <w:b/>
          <w:bCs/>
        </w:rPr>
      </w:pPr>
      <w:r w:rsidRPr="002B6CE9">
        <w:rPr>
          <w:rFonts w:cs="Times New Roman"/>
          <w:b/>
          <w:bCs/>
        </w:rPr>
        <w:t xml:space="preserve">Figure 8: </w:t>
      </w:r>
      <w:r w:rsidRPr="002B6CE9">
        <w:rPr>
          <w:rFonts w:cs="Times New Roman"/>
        </w:rPr>
        <w:t>FR1 DL AR results for Indoor Hotspot scenario at data rate of 30 Mbps</w:t>
      </w:r>
    </w:p>
    <w:p w14:paraId="228C9900" w14:textId="77777777" w:rsidR="00A47EFA" w:rsidRDefault="00A47EFA" w:rsidP="00A47EFA">
      <w:pPr>
        <w:rPr>
          <w:rFonts w:cs="Times New Roman"/>
        </w:rPr>
      </w:pPr>
      <w:r w:rsidRPr="0003212F">
        <w:rPr>
          <w:rFonts w:cs="Times New Roman"/>
        </w:rPr>
        <w:t>Fig</w:t>
      </w:r>
      <w:r>
        <w:rPr>
          <w:rFonts w:cs="Times New Roman"/>
        </w:rPr>
        <w:t>ure</w:t>
      </w:r>
      <w:r w:rsidRPr="0003212F">
        <w:rPr>
          <w:rFonts w:cs="Times New Roman"/>
        </w:rPr>
        <w:t xml:space="preserve"> </w:t>
      </w:r>
      <w:r>
        <w:rPr>
          <w:rFonts w:cs="Times New Roman"/>
        </w:rPr>
        <w:t>8</w:t>
      </w:r>
      <w:r w:rsidRPr="0003212F">
        <w:rPr>
          <w:rFonts w:cs="Times New Roman"/>
        </w:rPr>
        <w:t xml:space="preserve"> show results for In</w:t>
      </w:r>
      <w:r>
        <w:rPr>
          <w:rFonts w:cs="Times New Roman"/>
        </w:rPr>
        <w:t>H</w:t>
      </w:r>
      <w:r w:rsidRPr="0003212F">
        <w:rPr>
          <w:rFonts w:cs="Times New Roman"/>
        </w:rPr>
        <w:t xml:space="preserve"> </w:t>
      </w:r>
      <w:r>
        <w:rPr>
          <w:rFonts w:cs="Times New Roman"/>
        </w:rPr>
        <w:t>for AR</w:t>
      </w:r>
      <w:r w:rsidRPr="0003212F">
        <w:rPr>
          <w:rFonts w:cs="Times New Roman"/>
        </w:rPr>
        <w:t xml:space="preserve"> </w:t>
      </w:r>
      <w:r>
        <w:rPr>
          <w:rFonts w:cs="Times New Roman"/>
        </w:rPr>
        <w:t xml:space="preserve">at </w:t>
      </w:r>
      <w:r w:rsidRPr="0003212F">
        <w:rPr>
          <w:rFonts w:cs="Times New Roman"/>
        </w:rPr>
        <w:t>30 Mbps.</w:t>
      </w:r>
      <w:r>
        <w:rPr>
          <w:rFonts w:cs="Times New Roman"/>
        </w:rPr>
        <w:t xml:space="preserve"> As expected, the lower PDB (10ms) for AR traffic results in a drop in the achievable capacity compared to CG with a higher PDB of 15ms. Here too, resource sharing based scheduling yields the best capacity (7 UEs) vs. PF (5 UEs). </w:t>
      </w:r>
    </w:p>
    <w:p w14:paraId="06D64DB9" w14:textId="77777777" w:rsidR="00A47EFA" w:rsidRDefault="00A47EFA" w:rsidP="00A47EFA">
      <w:pPr>
        <w:rPr>
          <w:rFonts w:cs="Times New Roman"/>
          <w:lang w:eastAsia="zh-CN"/>
        </w:rPr>
      </w:pPr>
      <w:r>
        <w:rPr>
          <w:noProof/>
        </w:rPr>
        <w:lastRenderedPageBreak/>
        <w:drawing>
          <wp:inline distT="0" distB="0" distL="0" distR="0" wp14:anchorId="66985769" wp14:editId="7D5E328E">
            <wp:extent cx="2850547" cy="2135875"/>
            <wp:effectExtent l="0" t="0" r="6985" b="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8336" cy="2149204"/>
                    </a:xfrm>
                    <a:prstGeom prst="rect">
                      <a:avLst/>
                    </a:prstGeom>
                    <a:noFill/>
                    <a:ln>
                      <a:noFill/>
                    </a:ln>
                  </pic:spPr>
                </pic:pic>
              </a:graphicData>
            </a:graphic>
          </wp:inline>
        </w:drawing>
      </w:r>
      <w:r>
        <w:rPr>
          <w:noProof/>
        </w:rPr>
        <w:drawing>
          <wp:inline distT="0" distB="0" distL="0" distR="0" wp14:anchorId="21C66281" wp14:editId="52BDBE83">
            <wp:extent cx="3016155" cy="2259963"/>
            <wp:effectExtent l="0" t="0" r="0" b="762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31724" cy="2271628"/>
                    </a:xfrm>
                    <a:prstGeom prst="rect">
                      <a:avLst/>
                    </a:prstGeom>
                    <a:noFill/>
                    <a:ln>
                      <a:noFill/>
                    </a:ln>
                  </pic:spPr>
                </pic:pic>
              </a:graphicData>
            </a:graphic>
          </wp:inline>
        </w:drawing>
      </w:r>
    </w:p>
    <w:p w14:paraId="667078F0" w14:textId="5BDEFCBD" w:rsidR="00A47EFA" w:rsidRPr="002B6CE9" w:rsidRDefault="00A47EFA" w:rsidP="00A47EFA">
      <w:pPr>
        <w:jc w:val="center"/>
        <w:rPr>
          <w:rFonts w:cs="Times New Roman"/>
        </w:rPr>
      </w:pPr>
      <w:r w:rsidRPr="002B6CE9">
        <w:rPr>
          <w:rFonts w:cs="Times New Roman"/>
          <w:b/>
          <w:bCs/>
        </w:rPr>
        <w:t xml:space="preserve">Figure </w:t>
      </w:r>
      <w:r w:rsidR="000B71AF" w:rsidRPr="002B6CE9">
        <w:rPr>
          <w:rFonts w:cs="Times New Roman"/>
          <w:b/>
          <w:bCs/>
        </w:rPr>
        <w:t>9</w:t>
      </w:r>
      <w:r w:rsidRPr="002B6CE9">
        <w:rPr>
          <w:rFonts w:cs="Times New Roman"/>
          <w:b/>
          <w:bCs/>
        </w:rPr>
        <w:t xml:space="preserve">: </w:t>
      </w:r>
      <w:r w:rsidRPr="002B6CE9">
        <w:rPr>
          <w:rFonts w:cs="Times New Roman"/>
        </w:rPr>
        <w:t>FR1 DL AR results for Indoor Hotspot scenario at data rate of 45 Mbps</w:t>
      </w:r>
    </w:p>
    <w:p w14:paraId="03DC7B03" w14:textId="5B9D3998" w:rsidR="00A47EFA" w:rsidRPr="00A47EFA" w:rsidRDefault="00A47EFA" w:rsidP="00A47EFA">
      <w:pPr>
        <w:rPr>
          <w:rFonts w:cs="Times New Roman"/>
        </w:rPr>
      </w:pPr>
      <w:r w:rsidRPr="00A47EFA">
        <w:rPr>
          <w:rFonts w:cs="Times New Roman"/>
        </w:rPr>
        <w:t xml:space="preserve">Figure </w:t>
      </w:r>
      <w:r w:rsidR="000B71AF">
        <w:rPr>
          <w:rFonts w:cs="Times New Roman"/>
        </w:rPr>
        <w:t>9</w:t>
      </w:r>
      <w:r w:rsidRPr="00A47EFA">
        <w:rPr>
          <w:rFonts w:cs="Times New Roman"/>
        </w:rPr>
        <w:t xml:space="preserve"> shows results for InH for AR at 45 Mbps. As expected, the high data rate and stringent PDB requirements results in the lowest capacity of all traffic cases. Even with the high load, we see that resource sharing based scheduling has the best performance of all the scheduling schemes. The achievable capacity however, for all schemes is 3 UEs per cell.  </w:t>
      </w:r>
    </w:p>
    <w:p w14:paraId="3C67E42D" w14:textId="77777777" w:rsidR="00A47EFA" w:rsidRPr="006B45E1" w:rsidRDefault="00A47EFA" w:rsidP="00A47EFA">
      <w:pPr>
        <w:pStyle w:val="Heading4"/>
        <w:numPr>
          <w:ilvl w:val="0"/>
          <w:numId w:val="0"/>
        </w:numPr>
        <w:rPr>
          <w:rFonts w:cs="Arial"/>
          <w:u w:val="single"/>
        </w:rPr>
      </w:pPr>
      <w:r w:rsidRPr="006B45E1">
        <w:rPr>
          <w:rFonts w:cs="Arial"/>
          <w:u w:val="single"/>
        </w:rPr>
        <w:t>Dense Urban</w:t>
      </w:r>
    </w:p>
    <w:p w14:paraId="78A97420" w14:textId="77777777" w:rsidR="00A47EFA" w:rsidRDefault="00A47EFA" w:rsidP="00A47EFA">
      <w:pPr>
        <w:rPr>
          <w:lang w:val="en-GB" w:eastAsia="zh-CN"/>
        </w:rPr>
      </w:pPr>
      <w:r>
        <w:rPr>
          <w:noProof/>
        </w:rPr>
        <w:drawing>
          <wp:inline distT="0" distB="0" distL="0" distR="0" wp14:anchorId="544284A6" wp14:editId="16E7C513">
            <wp:extent cx="2852656" cy="2066925"/>
            <wp:effectExtent l="0" t="0" r="5080" b="0"/>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8875" cy="2071431"/>
                    </a:xfrm>
                    <a:prstGeom prst="rect">
                      <a:avLst/>
                    </a:prstGeom>
                    <a:noFill/>
                    <a:ln>
                      <a:noFill/>
                    </a:ln>
                  </pic:spPr>
                </pic:pic>
              </a:graphicData>
            </a:graphic>
          </wp:inline>
        </w:drawing>
      </w:r>
      <w:r>
        <w:rPr>
          <w:noProof/>
        </w:rPr>
        <w:drawing>
          <wp:inline distT="0" distB="0" distL="0" distR="0" wp14:anchorId="54802B8A" wp14:editId="54132B77">
            <wp:extent cx="2952750" cy="2139449"/>
            <wp:effectExtent l="0" t="0" r="0" b="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1541" cy="2145818"/>
                    </a:xfrm>
                    <a:prstGeom prst="rect">
                      <a:avLst/>
                    </a:prstGeom>
                    <a:noFill/>
                    <a:ln>
                      <a:noFill/>
                    </a:ln>
                  </pic:spPr>
                </pic:pic>
              </a:graphicData>
            </a:graphic>
          </wp:inline>
        </w:drawing>
      </w:r>
    </w:p>
    <w:p w14:paraId="17D8F167" w14:textId="7B6F2E23" w:rsidR="00A47EFA" w:rsidRPr="002B6CE9" w:rsidRDefault="00A47EFA" w:rsidP="00A47EFA">
      <w:pPr>
        <w:jc w:val="center"/>
        <w:rPr>
          <w:rFonts w:cs="Times New Roman"/>
          <w:lang w:eastAsia="zh-CN"/>
        </w:rPr>
      </w:pPr>
      <w:r w:rsidRPr="002B6CE9">
        <w:rPr>
          <w:rFonts w:cs="Times New Roman"/>
          <w:b/>
          <w:bCs/>
        </w:rPr>
        <w:t xml:space="preserve">Figure </w:t>
      </w:r>
      <w:r w:rsidR="000B71AF" w:rsidRPr="002B6CE9">
        <w:rPr>
          <w:rFonts w:cs="Times New Roman"/>
          <w:b/>
          <w:bCs/>
        </w:rPr>
        <w:t>10</w:t>
      </w:r>
      <w:r w:rsidRPr="002B6CE9">
        <w:rPr>
          <w:rFonts w:cs="Times New Roman"/>
          <w:b/>
          <w:bCs/>
        </w:rPr>
        <w:t xml:space="preserve">: </w:t>
      </w:r>
      <w:r w:rsidRPr="002B6CE9">
        <w:rPr>
          <w:rFonts w:cs="Times New Roman"/>
        </w:rPr>
        <w:t>FR1 DL CG results for Dense Urban scenario at data rate of 30 Mbps</w:t>
      </w:r>
    </w:p>
    <w:p w14:paraId="78B1C6F8" w14:textId="573F41B2" w:rsidR="00A47EFA" w:rsidRDefault="00A47EFA" w:rsidP="00A47EFA">
      <w:pPr>
        <w:rPr>
          <w:rFonts w:cs="Times New Roman"/>
        </w:rPr>
      </w:pPr>
      <w:r w:rsidRPr="00A762C2">
        <w:rPr>
          <w:rFonts w:cs="Times New Roman"/>
        </w:rPr>
        <w:t>Fi</w:t>
      </w:r>
      <w:r>
        <w:rPr>
          <w:rFonts w:cs="Times New Roman"/>
        </w:rPr>
        <w:t>gure</w:t>
      </w:r>
      <w:r w:rsidRPr="00A762C2">
        <w:rPr>
          <w:rFonts w:cs="Times New Roman"/>
        </w:rPr>
        <w:t xml:space="preserve"> </w:t>
      </w:r>
      <w:r w:rsidR="000B71AF">
        <w:rPr>
          <w:rFonts w:cs="Times New Roman"/>
        </w:rPr>
        <w:t>10</w:t>
      </w:r>
      <w:r w:rsidRPr="00A762C2">
        <w:rPr>
          <w:rFonts w:cs="Times New Roman"/>
        </w:rPr>
        <w:t xml:space="preserve"> show results for </w:t>
      </w:r>
      <w:r>
        <w:rPr>
          <w:rFonts w:cs="Times New Roman"/>
        </w:rPr>
        <w:t xml:space="preserve">DU for </w:t>
      </w:r>
      <w:r w:rsidRPr="00A762C2">
        <w:rPr>
          <w:rFonts w:cs="Times New Roman"/>
        </w:rPr>
        <w:t xml:space="preserve">CG </w:t>
      </w:r>
      <w:r>
        <w:rPr>
          <w:rFonts w:cs="Times New Roman"/>
        </w:rPr>
        <w:t xml:space="preserve">at </w:t>
      </w:r>
      <w:r w:rsidRPr="00A762C2">
        <w:rPr>
          <w:rFonts w:cs="Times New Roman"/>
        </w:rPr>
        <w:t xml:space="preserve">30 Mbps. </w:t>
      </w:r>
      <w:r>
        <w:rPr>
          <w:rFonts w:cs="Times New Roman"/>
        </w:rPr>
        <w:t xml:space="preserve">Resource sharing based scheduling outperforms other scheduling schemes, by supporting at least 8 UEs per cell, while FIFO and PF scheduling cap off at 7 UEs. </w:t>
      </w:r>
    </w:p>
    <w:p w14:paraId="572B0E08" w14:textId="77777777" w:rsidR="00A47EFA" w:rsidRPr="0003212F" w:rsidRDefault="00A47EFA" w:rsidP="00A47EFA">
      <w:pPr>
        <w:rPr>
          <w:rFonts w:cs="Times New Roman"/>
          <w:lang w:eastAsia="zh-CN"/>
        </w:rPr>
      </w:pPr>
      <w:r>
        <w:rPr>
          <w:rFonts w:cs="Times New Roman"/>
          <w:noProof/>
          <w:lang w:eastAsia="zh-CN"/>
        </w:rPr>
        <w:lastRenderedPageBreak/>
        <w:drawing>
          <wp:inline distT="0" distB="0" distL="0" distR="0" wp14:anchorId="7E77685E" wp14:editId="45EBCCD1">
            <wp:extent cx="2804615" cy="2101458"/>
            <wp:effectExtent l="0" t="0" r="0" b="0"/>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bar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25642" cy="2117214"/>
                    </a:xfrm>
                    <a:prstGeom prst="rect">
                      <a:avLst/>
                    </a:prstGeom>
                    <a:noFill/>
                    <a:ln>
                      <a:noFill/>
                    </a:ln>
                  </pic:spPr>
                </pic:pic>
              </a:graphicData>
            </a:graphic>
          </wp:inline>
        </w:drawing>
      </w:r>
      <w:r>
        <w:rPr>
          <w:rFonts w:cs="Times New Roman"/>
          <w:noProof/>
          <w:lang w:eastAsia="zh-CN"/>
        </w:rPr>
        <w:drawing>
          <wp:inline distT="0" distB="0" distL="0" distR="0" wp14:anchorId="021D52B5" wp14:editId="39FAA8FE">
            <wp:extent cx="2832331" cy="2122227"/>
            <wp:effectExtent l="0" t="0" r="6350"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5987" cy="2139952"/>
                    </a:xfrm>
                    <a:prstGeom prst="rect">
                      <a:avLst/>
                    </a:prstGeom>
                    <a:noFill/>
                    <a:ln>
                      <a:noFill/>
                    </a:ln>
                  </pic:spPr>
                </pic:pic>
              </a:graphicData>
            </a:graphic>
          </wp:inline>
        </w:drawing>
      </w:r>
    </w:p>
    <w:p w14:paraId="29C61F27" w14:textId="0BF23BEA" w:rsidR="00A47EFA" w:rsidRPr="002B6CE9" w:rsidRDefault="00A47EFA" w:rsidP="00A47EFA">
      <w:pPr>
        <w:jc w:val="center"/>
        <w:rPr>
          <w:rFonts w:cs="Times New Roman"/>
          <w:lang w:eastAsia="zh-CN"/>
        </w:rPr>
      </w:pPr>
      <w:r w:rsidRPr="002B6CE9">
        <w:rPr>
          <w:rFonts w:cs="Times New Roman"/>
          <w:b/>
          <w:bCs/>
        </w:rPr>
        <w:t>Figure 1</w:t>
      </w:r>
      <w:r w:rsidR="000B71AF" w:rsidRPr="002B6CE9">
        <w:rPr>
          <w:rFonts w:cs="Times New Roman"/>
          <w:b/>
          <w:bCs/>
        </w:rPr>
        <w:t>1</w:t>
      </w:r>
      <w:r w:rsidRPr="002B6CE9">
        <w:rPr>
          <w:rFonts w:cs="Times New Roman"/>
          <w:b/>
          <w:bCs/>
        </w:rPr>
        <w:t xml:space="preserve">: </w:t>
      </w:r>
      <w:r w:rsidRPr="002B6CE9">
        <w:rPr>
          <w:rFonts w:cs="Times New Roman"/>
        </w:rPr>
        <w:t>FR1 DL AR results for Dense Urban scenario at data rate of 30 Mbps</w:t>
      </w:r>
    </w:p>
    <w:p w14:paraId="30A5D144" w14:textId="4EA729D7" w:rsidR="00A47EFA" w:rsidRPr="006B45E1" w:rsidRDefault="00A47EFA" w:rsidP="00A47EFA">
      <w:pPr>
        <w:rPr>
          <w:rFonts w:cs="Times New Roman"/>
        </w:rPr>
      </w:pPr>
      <w:r w:rsidRPr="0003212F">
        <w:rPr>
          <w:rFonts w:cs="Times New Roman"/>
        </w:rPr>
        <w:t>Fig</w:t>
      </w:r>
      <w:r>
        <w:rPr>
          <w:rFonts w:cs="Times New Roman"/>
        </w:rPr>
        <w:t>ure</w:t>
      </w:r>
      <w:r w:rsidRPr="0003212F">
        <w:rPr>
          <w:rFonts w:cs="Times New Roman"/>
        </w:rPr>
        <w:t xml:space="preserve"> </w:t>
      </w:r>
      <w:r>
        <w:rPr>
          <w:rFonts w:cs="Times New Roman"/>
        </w:rPr>
        <w:t>1</w:t>
      </w:r>
      <w:r w:rsidR="000B71AF">
        <w:rPr>
          <w:rFonts w:cs="Times New Roman"/>
        </w:rPr>
        <w:t>1</w:t>
      </w:r>
      <w:r w:rsidRPr="0003212F">
        <w:rPr>
          <w:rFonts w:cs="Times New Roman"/>
        </w:rPr>
        <w:t xml:space="preserve"> show results for </w:t>
      </w:r>
      <w:r>
        <w:rPr>
          <w:rFonts w:cs="Times New Roman"/>
        </w:rPr>
        <w:t>dense urban</w:t>
      </w:r>
      <w:r w:rsidRPr="0003212F">
        <w:rPr>
          <w:rFonts w:cs="Times New Roman"/>
        </w:rPr>
        <w:t xml:space="preserve"> </w:t>
      </w:r>
      <w:r>
        <w:rPr>
          <w:rFonts w:cs="Times New Roman"/>
        </w:rPr>
        <w:t>with AR @</w:t>
      </w:r>
      <w:r w:rsidRPr="0003212F">
        <w:rPr>
          <w:rFonts w:cs="Times New Roman"/>
        </w:rPr>
        <w:t>30 Mbps.</w:t>
      </w:r>
      <w:r>
        <w:rPr>
          <w:rFonts w:cs="Times New Roman"/>
        </w:rPr>
        <w:t xml:space="preserve"> As expected, the lower PDB (10ms) for AR traffic results in a drop in achievable capacity when compared to CG at 30 Mbps with PDB of 15ms. Here too, resource sharing based scheduling yields the best capacity of all scheduling schemes</w:t>
      </w:r>
      <w:proofErr w:type="gramStart"/>
      <w:r>
        <w:rPr>
          <w:rFonts w:cs="Times New Roman"/>
        </w:rPr>
        <w:t>, :with</w:t>
      </w:r>
      <w:proofErr w:type="gramEnd"/>
      <w:r>
        <w:rPr>
          <w:rFonts w:cs="Times New Roman"/>
        </w:rPr>
        <w:t xml:space="preserve"> 8 UEs (for resource sharing) vs. 5 UEs (for PF) and 6 UEs (for FIFO).  </w:t>
      </w:r>
    </w:p>
    <w:p w14:paraId="6459FD16" w14:textId="77777777" w:rsidR="00A47EFA" w:rsidRDefault="00A47EFA" w:rsidP="00A47EFA">
      <w:pPr>
        <w:rPr>
          <w:lang w:eastAsia="zh-CN"/>
        </w:rPr>
      </w:pPr>
      <w:r>
        <w:rPr>
          <w:noProof/>
        </w:rPr>
        <w:drawing>
          <wp:inline distT="0" distB="0" distL="0" distR="0" wp14:anchorId="6031FDCD" wp14:editId="78E29708">
            <wp:extent cx="2920621" cy="2188381"/>
            <wp:effectExtent l="0" t="0" r="0" b="254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5548" cy="2207059"/>
                    </a:xfrm>
                    <a:prstGeom prst="rect">
                      <a:avLst/>
                    </a:prstGeom>
                    <a:noFill/>
                    <a:ln>
                      <a:noFill/>
                    </a:ln>
                  </pic:spPr>
                </pic:pic>
              </a:graphicData>
            </a:graphic>
          </wp:inline>
        </w:drawing>
      </w:r>
      <w:r>
        <w:rPr>
          <w:noProof/>
        </w:rPr>
        <w:drawing>
          <wp:inline distT="0" distB="0" distL="0" distR="0" wp14:anchorId="27C90DE3" wp14:editId="67267A3B">
            <wp:extent cx="2967990" cy="2147749"/>
            <wp:effectExtent l="0" t="0" r="3810" b="508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bar char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95466" cy="2167632"/>
                    </a:xfrm>
                    <a:prstGeom prst="rect">
                      <a:avLst/>
                    </a:prstGeom>
                    <a:noFill/>
                    <a:ln>
                      <a:noFill/>
                    </a:ln>
                  </pic:spPr>
                </pic:pic>
              </a:graphicData>
            </a:graphic>
          </wp:inline>
        </w:drawing>
      </w:r>
    </w:p>
    <w:p w14:paraId="6B4F1798" w14:textId="6B41831A" w:rsidR="00A47EFA" w:rsidRPr="002B6CE9" w:rsidRDefault="00A47EFA" w:rsidP="00A47EFA">
      <w:pPr>
        <w:jc w:val="center"/>
        <w:rPr>
          <w:rFonts w:cs="Times New Roman"/>
          <w:lang w:eastAsia="zh-CN"/>
        </w:rPr>
      </w:pPr>
      <w:r w:rsidRPr="002B6CE9">
        <w:rPr>
          <w:rFonts w:cs="Times New Roman"/>
          <w:b/>
          <w:bCs/>
        </w:rPr>
        <w:t>Figure 1</w:t>
      </w:r>
      <w:r w:rsidR="000B71AF" w:rsidRPr="002B6CE9">
        <w:rPr>
          <w:rFonts w:cs="Times New Roman"/>
          <w:b/>
          <w:bCs/>
        </w:rPr>
        <w:t>2</w:t>
      </w:r>
      <w:r w:rsidRPr="002B6CE9">
        <w:rPr>
          <w:rFonts w:cs="Times New Roman"/>
          <w:b/>
          <w:bCs/>
        </w:rPr>
        <w:t xml:space="preserve">: </w:t>
      </w:r>
      <w:r w:rsidRPr="002B6CE9">
        <w:rPr>
          <w:rFonts w:cs="Times New Roman"/>
        </w:rPr>
        <w:t>FR1 DL AR results for Dense Urban scenario at data rate of 45 Mbps</w:t>
      </w:r>
    </w:p>
    <w:p w14:paraId="544923EB" w14:textId="42C145D0" w:rsidR="00A47EFA" w:rsidRPr="00A47EFA" w:rsidRDefault="00A47EFA" w:rsidP="00A47EFA">
      <w:pPr>
        <w:rPr>
          <w:rFonts w:cs="Times New Roman"/>
        </w:rPr>
      </w:pPr>
      <w:r w:rsidRPr="0003212F">
        <w:rPr>
          <w:rFonts w:cs="Times New Roman"/>
        </w:rPr>
        <w:t>Fig</w:t>
      </w:r>
      <w:r>
        <w:rPr>
          <w:rFonts w:cs="Times New Roman"/>
        </w:rPr>
        <w:t>ure</w:t>
      </w:r>
      <w:r w:rsidRPr="0003212F">
        <w:rPr>
          <w:rFonts w:cs="Times New Roman"/>
        </w:rPr>
        <w:t xml:space="preserve"> </w:t>
      </w:r>
      <w:r>
        <w:rPr>
          <w:rFonts w:cs="Times New Roman"/>
        </w:rPr>
        <w:t>1</w:t>
      </w:r>
      <w:r w:rsidR="000B71AF">
        <w:rPr>
          <w:rFonts w:cs="Times New Roman"/>
        </w:rPr>
        <w:t>2</w:t>
      </w:r>
      <w:r w:rsidRPr="0003212F">
        <w:rPr>
          <w:rFonts w:cs="Times New Roman"/>
        </w:rPr>
        <w:t xml:space="preserve"> show results for </w:t>
      </w:r>
      <w:r>
        <w:rPr>
          <w:rFonts w:cs="Times New Roman"/>
        </w:rPr>
        <w:t>DU for AR</w:t>
      </w:r>
      <w:r w:rsidRPr="0003212F">
        <w:rPr>
          <w:rFonts w:cs="Times New Roman"/>
        </w:rPr>
        <w:t xml:space="preserve"> </w:t>
      </w:r>
      <w:r>
        <w:rPr>
          <w:rFonts w:cs="Times New Roman"/>
        </w:rPr>
        <w:t>at 45</w:t>
      </w:r>
      <w:r w:rsidRPr="0003212F">
        <w:rPr>
          <w:rFonts w:cs="Times New Roman"/>
        </w:rPr>
        <w:t xml:space="preserve"> Mbps.</w:t>
      </w:r>
      <w:r>
        <w:rPr>
          <w:rFonts w:cs="Times New Roman"/>
        </w:rPr>
        <w:t xml:space="preserve"> </w:t>
      </w:r>
      <w:r w:rsidRPr="00A47EFA">
        <w:rPr>
          <w:rFonts w:cs="Times New Roman"/>
        </w:rPr>
        <w:t xml:space="preserve">As expected, the high data rate and stringent PDB requirements results in the lowest capacity of all traffic cases. Even with the high load, we see that resource sharing based scheduling has the best performance of all the scheduling schemes. The achievable capacity for both resource sharing and FIFO are 4 UEs, whereas PF can support only 3 UEs.  </w:t>
      </w:r>
    </w:p>
    <w:p w14:paraId="14F3D866" w14:textId="57936B89" w:rsidR="00A47EFA" w:rsidRPr="00A612C5" w:rsidRDefault="00A47EFA"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t xml:space="preserve">Observation 8: </w:t>
      </w:r>
      <w:r w:rsidR="00A612C5">
        <w:rPr>
          <w:rFonts w:eastAsia="Times New Roman" w:cs="Times New Roman"/>
          <w:b/>
          <w:lang w:val="en-GB" w:eastAsia="zh-CN"/>
        </w:rPr>
        <w:tab/>
      </w:r>
      <w:r w:rsidRPr="00A612C5">
        <w:rPr>
          <w:rFonts w:eastAsia="Times New Roman" w:cs="Times New Roman"/>
          <w:bCs/>
          <w:lang w:val="en-GB" w:eastAsia="zh-CN"/>
        </w:rPr>
        <w:t>PF-based scheduling is generally suited for maximizing purely throughput-based performance. However, the limiting factors for capacity due to the PDB requirements make PF-based scheduling less suited for XR traffic</w:t>
      </w:r>
    </w:p>
    <w:p w14:paraId="7AB3E503" w14:textId="6567BB90" w:rsidR="007A108B" w:rsidRPr="00A612C5" w:rsidRDefault="00A47EFA"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t xml:space="preserve">Observation 9: </w:t>
      </w:r>
      <w:r w:rsidR="00A612C5">
        <w:rPr>
          <w:rFonts w:eastAsia="Times New Roman" w:cs="Times New Roman"/>
          <w:b/>
          <w:lang w:val="en-GB" w:eastAsia="zh-CN"/>
        </w:rPr>
        <w:tab/>
      </w:r>
      <w:r w:rsidR="00E03795" w:rsidRPr="00A612C5">
        <w:rPr>
          <w:rFonts w:eastAsia="Times New Roman" w:cs="Times New Roman"/>
          <w:bCs/>
          <w:lang w:val="en-GB" w:eastAsia="zh-CN"/>
        </w:rPr>
        <w:t xml:space="preserve">As </w:t>
      </w:r>
      <w:r w:rsidRPr="00A612C5">
        <w:rPr>
          <w:rFonts w:eastAsia="Times New Roman" w:cs="Times New Roman"/>
          <w:bCs/>
          <w:lang w:val="en-GB" w:eastAsia="zh-CN"/>
        </w:rPr>
        <w:t>enhancement scheme</w:t>
      </w:r>
      <w:r w:rsidR="00E03795" w:rsidRPr="00A612C5">
        <w:rPr>
          <w:rFonts w:eastAsia="Times New Roman" w:cs="Times New Roman"/>
          <w:bCs/>
          <w:lang w:val="en-GB" w:eastAsia="zh-CN"/>
        </w:rPr>
        <w:t>s</w:t>
      </w:r>
      <w:r w:rsidRPr="00A612C5">
        <w:rPr>
          <w:rFonts w:eastAsia="Times New Roman" w:cs="Times New Roman"/>
          <w:bCs/>
          <w:lang w:val="en-GB" w:eastAsia="zh-CN"/>
        </w:rPr>
        <w:t xml:space="preserve">, </w:t>
      </w:r>
      <w:r w:rsidR="00EB347C" w:rsidRPr="00A612C5">
        <w:rPr>
          <w:rFonts w:eastAsia="Times New Roman" w:cs="Times New Roman"/>
          <w:bCs/>
          <w:lang w:val="en-GB" w:eastAsia="zh-CN"/>
        </w:rPr>
        <w:t xml:space="preserve">FIFO and </w:t>
      </w:r>
      <w:r w:rsidRPr="00A612C5">
        <w:rPr>
          <w:rFonts w:eastAsia="Times New Roman" w:cs="Times New Roman"/>
          <w:bCs/>
          <w:lang w:val="en-GB" w:eastAsia="zh-CN"/>
        </w:rPr>
        <w:t xml:space="preserve">resource sharing based scheduling can be better suited to meet XR-specific traffic requirements such as PDB and high </w:t>
      </w:r>
      <w:proofErr w:type="gramStart"/>
      <w:r w:rsidRPr="00A612C5">
        <w:rPr>
          <w:rFonts w:eastAsia="Times New Roman" w:cs="Times New Roman"/>
          <w:bCs/>
          <w:lang w:val="en-GB" w:eastAsia="zh-CN"/>
        </w:rPr>
        <w:t>throughput, and</w:t>
      </w:r>
      <w:proofErr w:type="gramEnd"/>
      <w:r w:rsidRPr="00A612C5">
        <w:rPr>
          <w:rFonts w:eastAsia="Times New Roman" w:cs="Times New Roman"/>
          <w:bCs/>
          <w:lang w:val="en-GB" w:eastAsia="zh-CN"/>
        </w:rPr>
        <w:t xml:space="preserve"> can in turn yield improved capacity performance when compared to a purely PF based approach.</w:t>
      </w:r>
    </w:p>
    <w:p w14:paraId="3FC0C2DF" w14:textId="59802DF7" w:rsidR="002212BD" w:rsidRPr="0003212F" w:rsidRDefault="002212BD" w:rsidP="002212BD">
      <w:pPr>
        <w:spacing w:before="100" w:beforeAutospacing="1" w:after="100" w:afterAutospacing="1" w:line="240" w:lineRule="auto"/>
        <w:jc w:val="left"/>
        <w:rPr>
          <w:rFonts w:eastAsia="Times New Roman" w:cs="Times New Roman"/>
          <w:color w:val="000000"/>
          <w:sz w:val="28"/>
          <w:szCs w:val="28"/>
          <w:lang w:eastAsia="en-US"/>
        </w:rPr>
      </w:pPr>
      <w:r w:rsidRPr="0003212F">
        <w:rPr>
          <w:rFonts w:eastAsia="Times New Roman" w:cs="Times New Roman"/>
          <w:color w:val="000000"/>
          <w:sz w:val="28"/>
          <w:szCs w:val="28"/>
          <w:lang w:eastAsia="en-US"/>
        </w:rPr>
        <w:lastRenderedPageBreak/>
        <w:t xml:space="preserve">DL Capacity results for </w:t>
      </w:r>
      <w:r>
        <w:rPr>
          <w:rFonts w:eastAsia="Times New Roman" w:cs="Times New Roman"/>
          <w:color w:val="000000"/>
          <w:sz w:val="28"/>
          <w:szCs w:val="28"/>
          <w:lang w:eastAsia="en-US"/>
        </w:rPr>
        <w:t>multi-</w:t>
      </w:r>
      <w:r w:rsidRPr="0003212F">
        <w:rPr>
          <w:rFonts w:eastAsia="Times New Roman" w:cs="Times New Roman"/>
          <w:color w:val="000000"/>
          <w:sz w:val="28"/>
          <w:szCs w:val="28"/>
          <w:lang w:eastAsia="en-US"/>
        </w:rPr>
        <w:t>stream transmission</w:t>
      </w:r>
    </w:p>
    <w:p w14:paraId="1F43ED6E" w14:textId="77777777" w:rsidR="000B71AF" w:rsidRDefault="000B71AF" w:rsidP="000B71AF">
      <w:pPr>
        <w:rPr>
          <w:rFonts w:cs="Times New Roman"/>
          <w:lang w:eastAsia="zh-CN"/>
        </w:rPr>
      </w:pPr>
      <w:r w:rsidRPr="00350702">
        <w:rPr>
          <w:rFonts w:cs="Times New Roman"/>
          <w:noProof/>
          <w:lang w:eastAsia="zh-CN"/>
        </w:rPr>
        <w:drawing>
          <wp:inline distT="0" distB="0" distL="0" distR="0" wp14:anchorId="0BF85F85" wp14:editId="52751A87">
            <wp:extent cx="2901950" cy="2396071"/>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3576" t="2862" r="8224"/>
                    <a:stretch/>
                  </pic:blipFill>
                  <pic:spPr bwMode="auto">
                    <a:xfrm>
                      <a:off x="0" y="0"/>
                      <a:ext cx="2924589" cy="2414764"/>
                    </a:xfrm>
                    <a:prstGeom prst="rect">
                      <a:avLst/>
                    </a:prstGeom>
                    <a:noFill/>
                    <a:ln>
                      <a:noFill/>
                    </a:ln>
                    <a:extLst>
                      <a:ext uri="{53640926-AAD7-44D8-BBD7-CCE9431645EC}">
                        <a14:shadowObscured xmlns:a14="http://schemas.microsoft.com/office/drawing/2010/main"/>
                      </a:ext>
                    </a:extLst>
                  </pic:spPr>
                </pic:pic>
              </a:graphicData>
            </a:graphic>
          </wp:inline>
        </w:drawing>
      </w:r>
      <w:r w:rsidRPr="00030041">
        <w:rPr>
          <w:rFonts w:cs="Times New Roman"/>
          <w:noProof/>
          <w:lang w:eastAsia="zh-CN"/>
        </w:rPr>
        <w:drawing>
          <wp:inline distT="0" distB="0" distL="0" distR="0" wp14:anchorId="71878322" wp14:editId="76BEA43D">
            <wp:extent cx="2952750" cy="2415884"/>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3218" t="2703" r="7628"/>
                    <a:stretch/>
                  </pic:blipFill>
                  <pic:spPr bwMode="auto">
                    <a:xfrm>
                      <a:off x="0" y="0"/>
                      <a:ext cx="2966259" cy="2426937"/>
                    </a:xfrm>
                    <a:prstGeom prst="rect">
                      <a:avLst/>
                    </a:prstGeom>
                    <a:noFill/>
                    <a:ln>
                      <a:noFill/>
                    </a:ln>
                    <a:extLst>
                      <a:ext uri="{53640926-AAD7-44D8-BBD7-CCE9431645EC}">
                        <a14:shadowObscured xmlns:a14="http://schemas.microsoft.com/office/drawing/2010/main"/>
                      </a:ext>
                    </a:extLst>
                  </pic:spPr>
                </pic:pic>
              </a:graphicData>
            </a:graphic>
          </wp:inline>
        </w:drawing>
      </w:r>
    </w:p>
    <w:p w14:paraId="5A34C1DF" w14:textId="205E3575" w:rsidR="000B71AF" w:rsidRPr="002B6CE9" w:rsidRDefault="000B71AF" w:rsidP="000B71AF">
      <w:pPr>
        <w:jc w:val="center"/>
        <w:rPr>
          <w:rFonts w:cs="Times New Roman"/>
          <w:lang w:eastAsia="zh-CN"/>
        </w:rPr>
      </w:pPr>
      <w:r w:rsidRPr="002B6CE9">
        <w:rPr>
          <w:rFonts w:cs="Times New Roman"/>
          <w:b/>
          <w:bCs/>
        </w:rPr>
        <w:t xml:space="preserve">Figure 13: </w:t>
      </w:r>
      <w:r w:rsidRPr="002B6CE9">
        <w:rPr>
          <w:rFonts w:cs="Times New Roman"/>
        </w:rPr>
        <w:t>FR1 DL AR results for Dense Urban scenario at data rate of 45 Mbps</w:t>
      </w:r>
    </w:p>
    <w:p w14:paraId="13AED305" w14:textId="77777777" w:rsidR="00A53CB3" w:rsidRDefault="00A53CB3" w:rsidP="00A53CB3">
      <w:pPr>
        <w:spacing w:before="120" w:after="120"/>
      </w:pPr>
      <w:r>
        <w:t>Figure 13 shows the performance of DL multi-stream traffic for slice-based model (Option 1A in Table 4 of Annex) for InH scenario for AR/VR at 30Mbps. The results for capacity for multi-stream case is compared with respect to single stream case, where up to 5 UEs can be supported for multi-stream case when using the slice-based traffic model. Additionally, multi-stream case results in a slightly higher percentage of satisfied UEs compared to single stream case. This can be due to handling of lower per-PDU set size (</w:t>
      </w:r>
      <w:proofErr w:type="gramStart"/>
      <w:r>
        <w:t>e.g.</w:t>
      </w:r>
      <w:proofErr w:type="gramEnd"/>
      <w:r>
        <w:t xml:space="preserve"> for I-frame, P-frame), on average, for the multi-stream case compared to the single stream case which typically consists of a larger packet size.    </w:t>
      </w:r>
    </w:p>
    <w:p w14:paraId="56CAE90F" w14:textId="76FE534A" w:rsidR="000A3EBF" w:rsidRPr="00A612C5" w:rsidRDefault="00A53CB3" w:rsidP="00A612C5">
      <w:pPr>
        <w:overflowPunct w:val="0"/>
        <w:autoSpaceDE w:val="0"/>
        <w:autoSpaceDN w:val="0"/>
        <w:adjustRightInd w:val="0"/>
        <w:ind w:left="1699" w:hanging="1699"/>
        <w:textAlignment w:val="baseline"/>
        <w:rPr>
          <w:rFonts w:eastAsia="Times New Roman" w:cs="Times New Roman"/>
          <w:b/>
          <w:lang w:val="en-GB" w:eastAsia="zh-CN"/>
        </w:rPr>
      </w:pPr>
      <w:r w:rsidRPr="00A612C5">
        <w:rPr>
          <w:rFonts w:eastAsia="Times New Roman" w:cs="Times New Roman"/>
          <w:b/>
          <w:lang w:val="en-GB" w:eastAsia="zh-CN"/>
        </w:rPr>
        <w:t xml:space="preserve">Observation 10: </w:t>
      </w:r>
      <w:r w:rsidR="00A612C5">
        <w:rPr>
          <w:rFonts w:eastAsia="Times New Roman" w:cs="Times New Roman"/>
          <w:b/>
          <w:lang w:val="en-GB" w:eastAsia="zh-CN"/>
        </w:rPr>
        <w:tab/>
      </w:r>
      <w:r w:rsidRPr="00A612C5">
        <w:rPr>
          <w:rFonts w:eastAsia="Times New Roman" w:cs="Times New Roman"/>
          <w:bCs/>
          <w:lang w:val="en-GB" w:eastAsia="zh-CN"/>
        </w:rPr>
        <w:t>Handling of lower</w:t>
      </w:r>
      <w:r w:rsidR="00446205">
        <w:rPr>
          <w:rFonts w:eastAsia="Times New Roman" w:cs="Times New Roman"/>
          <w:bCs/>
          <w:lang w:val="en-GB" w:eastAsia="zh-CN"/>
        </w:rPr>
        <w:t xml:space="preserve"> size of</w:t>
      </w:r>
      <w:r w:rsidRPr="00A612C5">
        <w:rPr>
          <w:rFonts w:eastAsia="Times New Roman" w:cs="Times New Roman"/>
          <w:bCs/>
          <w:lang w:val="en-GB" w:eastAsia="zh-CN"/>
        </w:rPr>
        <w:t xml:space="preserve"> per-PDU set (</w:t>
      </w:r>
      <w:proofErr w:type="gramStart"/>
      <w:r w:rsidRPr="00A612C5">
        <w:rPr>
          <w:rFonts w:eastAsia="Times New Roman" w:cs="Times New Roman"/>
          <w:bCs/>
          <w:lang w:val="en-GB" w:eastAsia="zh-CN"/>
        </w:rPr>
        <w:t>e.g.</w:t>
      </w:r>
      <w:proofErr w:type="gramEnd"/>
      <w:r w:rsidRPr="00A612C5">
        <w:rPr>
          <w:rFonts w:eastAsia="Times New Roman" w:cs="Times New Roman"/>
          <w:bCs/>
          <w:lang w:val="en-GB" w:eastAsia="zh-CN"/>
        </w:rPr>
        <w:t xml:space="preserve"> for I-frame, P-frame), on average, for DL multi-stream traffic case can result in slightly higher percentage of satisfied UEs compared to the single stream case</w:t>
      </w:r>
    </w:p>
    <w:p w14:paraId="733CEC66" w14:textId="77777777" w:rsidR="00A53CB3" w:rsidRPr="00A53CB3" w:rsidRDefault="00A53CB3" w:rsidP="00A53CB3">
      <w:pPr>
        <w:spacing w:after="120"/>
        <w:ind w:left="1526" w:hanging="1526"/>
        <w:rPr>
          <w:rFonts w:eastAsia="Times New Roman" w:cs="Times New Roman"/>
          <w:bCs/>
          <w:lang w:val="en-GB" w:eastAsia="zh-CN"/>
        </w:rPr>
      </w:pPr>
    </w:p>
    <w:bookmarkEnd w:id="2"/>
    <w:p w14:paraId="771A4464" w14:textId="7D3EAA30" w:rsidR="0079265C" w:rsidRPr="001029A1" w:rsidRDefault="0079265C" w:rsidP="006749D6">
      <w:pPr>
        <w:pStyle w:val="Heading1"/>
        <w:spacing w:before="120"/>
        <w:rPr>
          <w:szCs w:val="32"/>
          <w:lang w:val="en-US"/>
        </w:rPr>
      </w:pPr>
      <w:r w:rsidRPr="00346012">
        <w:rPr>
          <w:szCs w:val="32"/>
        </w:rPr>
        <w:t>Conclusion</w:t>
      </w:r>
    </w:p>
    <w:p w14:paraId="3B943CE7" w14:textId="40F12BEE" w:rsidR="000F16AB" w:rsidRDefault="00BA6D05" w:rsidP="000F16AB">
      <w:pPr>
        <w:spacing w:before="120" w:after="240"/>
        <w:rPr>
          <w:rFonts w:cs="Times New Roman"/>
        </w:rPr>
      </w:pPr>
      <w:bookmarkStart w:id="6" w:name="_Hlk101735808"/>
      <w:r w:rsidRPr="00BA6D05">
        <w:rPr>
          <w:rFonts w:cs="Times New Roman"/>
        </w:rPr>
        <w:t>In this contribution, the following observation are made</w:t>
      </w:r>
      <w:r>
        <w:rPr>
          <w:rFonts w:cs="Times New Roman"/>
        </w:rPr>
        <w:t>:</w:t>
      </w:r>
    </w:p>
    <w:p w14:paraId="18339507" w14:textId="37F4C8B9" w:rsidR="000F16AB" w:rsidRPr="00783FA4" w:rsidRDefault="000F16AB" w:rsidP="00783FA4">
      <w:pPr>
        <w:overflowPunct w:val="0"/>
        <w:autoSpaceDE w:val="0"/>
        <w:autoSpaceDN w:val="0"/>
        <w:adjustRightInd w:val="0"/>
        <w:ind w:left="1699" w:hanging="1699"/>
        <w:textAlignment w:val="baseline"/>
        <w:rPr>
          <w:rFonts w:eastAsia="Times New Roman" w:cs="Times New Roman"/>
          <w:b/>
          <w:lang w:val="en-GB" w:eastAsia="zh-CN"/>
        </w:rPr>
      </w:pPr>
      <w:r w:rsidRPr="00783FA4">
        <w:rPr>
          <w:rFonts w:eastAsia="Times New Roman" w:cs="Times New Roman"/>
          <w:b/>
          <w:lang w:val="en-GB" w:eastAsia="zh-CN"/>
        </w:rPr>
        <w:t xml:space="preserve">Observation 1: </w:t>
      </w:r>
      <w:r w:rsidR="00783FA4">
        <w:rPr>
          <w:rFonts w:eastAsia="Times New Roman" w:cs="Times New Roman"/>
          <w:b/>
          <w:lang w:val="en-GB" w:eastAsia="zh-CN"/>
        </w:rPr>
        <w:tab/>
      </w:r>
      <w:r w:rsidRPr="00783FA4">
        <w:rPr>
          <w:rFonts w:eastAsia="Times New Roman" w:cs="Times New Roman"/>
          <w:bCs/>
          <w:lang w:val="en-GB" w:eastAsia="zh-CN"/>
        </w:rPr>
        <w:t>Achieving high system capacity with XR traffic in UL and DL in different deployment scenarios (</w:t>
      </w:r>
      <w:proofErr w:type="gramStart"/>
      <w:r w:rsidRPr="00783FA4">
        <w:rPr>
          <w:rFonts w:eastAsia="Times New Roman" w:cs="Times New Roman"/>
          <w:bCs/>
          <w:lang w:val="en-GB" w:eastAsia="zh-CN"/>
        </w:rPr>
        <w:t>e.g.</w:t>
      </w:r>
      <w:proofErr w:type="gramEnd"/>
      <w:r w:rsidRPr="00783FA4">
        <w:rPr>
          <w:rFonts w:eastAsia="Times New Roman" w:cs="Times New Roman"/>
          <w:bCs/>
          <w:lang w:val="en-GB" w:eastAsia="zh-CN"/>
        </w:rPr>
        <w:t xml:space="preserve"> InH, DU, </w:t>
      </w:r>
      <w:proofErr w:type="spellStart"/>
      <w:r w:rsidRPr="00783FA4">
        <w:rPr>
          <w:rFonts w:eastAsia="Times New Roman" w:cs="Times New Roman"/>
          <w:bCs/>
          <w:lang w:val="en-GB" w:eastAsia="zh-CN"/>
        </w:rPr>
        <w:t>UMa</w:t>
      </w:r>
      <w:proofErr w:type="spellEnd"/>
      <w:r w:rsidRPr="00783FA4">
        <w:rPr>
          <w:rFonts w:eastAsia="Times New Roman" w:cs="Times New Roman"/>
          <w:bCs/>
          <w:lang w:val="en-GB" w:eastAsia="zh-CN"/>
        </w:rPr>
        <w:t>) is extremely challenging</w:t>
      </w:r>
    </w:p>
    <w:p w14:paraId="75C5A504" w14:textId="5A89BA9D" w:rsidR="000F16AB" w:rsidRPr="00783FA4" w:rsidRDefault="000F16AB" w:rsidP="00783FA4">
      <w:pPr>
        <w:overflowPunct w:val="0"/>
        <w:autoSpaceDE w:val="0"/>
        <w:autoSpaceDN w:val="0"/>
        <w:adjustRightInd w:val="0"/>
        <w:ind w:left="1699" w:hanging="1699"/>
        <w:textAlignment w:val="baseline"/>
        <w:rPr>
          <w:rFonts w:eastAsia="Times New Roman" w:cs="Times New Roman"/>
          <w:b/>
          <w:lang w:val="en-GB" w:eastAsia="zh-CN"/>
        </w:rPr>
      </w:pPr>
      <w:r w:rsidRPr="00783FA4">
        <w:rPr>
          <w:rFonts w:eastAsia="Times New Roman" w:cs="Times New Roman"/>
          <w:b/>
          <w:lang w:val="en-GB" w:eastAsia="zh-CN"/>
        </w:rPr>
        <w:t xml:space="preserve">Observation 2: </w:t>
      </w:r>
      <w:r w:rsidR="00783FA4">
        <w:rPr>
          <w:rFonts w:eastAsia="Times New Roman" w:cs="Times New Roman"/>
          <w:b/>
          <w:lang w:val="en-GB" w:eastAsia="zh-CN"/>
        </w:rPr>
        <w:tab/>
      </w:r>
      <w:r w:rsidRPr="00783FA4">
        <w:rPr>
          <w:rFonts w:eastAsia="Times New Roman" w:cs="Times New Roman"/>
          <w:bCs/>
          <w:lang w:val="en-GB" w:eastAsia="zh-CN"/>
        </w:rPr>
        <w:t>Given the interdependencies between the PDUs, all PDUs in a PDU set need to be successfully delivered within a PDU set-level latency requirement for counting towards capacity</w:t>
      </w:r>
    </w:p>
    <w:p w14:paraId="7E41338B" w14:textId="66D259FB" w:rsidR="00BA6D05" w:rsidRPr="00783FA4" w:rsidRDefault="000F16AB" w:rsidP="00783FA4">
      <w:pPr>
        <w:overflowPunct w:val="0"/>
        <w:autoSpaceDE w:val="0"/>
        <w:autoSpaceDN w:val="0"/>
        <w:adjustRightInd w:val="0"/>
        <w:ind w:left="1699" w:hanging="1699"/>
        <w:textAlignment w:val="baseline"/>
        <w:rPr>
          <w:rFonts w:eastAsia="Times New Roman" w:cs="Times New Roman"/>
          <w:b/>
          <w:lang w:val="en-GB" w:eastAsia="zh-CN"/>
        </w:rPr>
      </w:pPr>
      <w:r w:rsidRPr="00783FA4">
        <w:rPr>
          <w:rFonts w:eastAsia="Times New Roman" w:cs="Times New Roman"/>
          <w:b/>
          <w:lang w:val="en-GB" w:eastAsia="zh-CN"/>
        </w:rPr>
        <w:t xml:space="preserve">Observation 3: </w:t>
      </w:r>
      <w:r w:rsidR="00783FA4">
        <w:rPr>
          <w:rFonts w:eastAsia="Times New Roman" w:cs="Times New Roman"/>
          <w:b/>
          <w:lang w:val="en-GB" w:eastAsia="zh-CN"/>
        </w:rPr>
        <w:tab/>
      </w:r>
      <w:r w:rsidRPr="00783FA4">
        <w:rPr>
          <w:rFonts w:eastAsia="Times New Roman" w:cs="Times New Roman"/>
          <w:bCs/>
          <w:lang w:val="en-GB" w:eastAsia="zh-CN"/>
        </w:rPr>
        <w:t>In multi-stream scenario, the PDUs in different traffic streams need to be received by UE (in DL) or application server (in UL) within a maximum inter-stream jitter value to be counted towards capacity</w:t>
      </w:r>
    </w:p>
    <w:p w14:paraId="43AEAF70" w14:textId="77777777" w:rsidR="00783FA4" w:rsidRPr="00783FA4" w:rsidRDefault="00783FA4" w:rsidP="00783FA4">
      <w:pPr>
        <w:overflowPunct w:val="0"/>
        <w:autoSpaceDE w:val="0"/>
        <w:autoSpaceDN w:val="0"/>
        <w:adjustRightInd w:val="0"/>
        <w:ind w:left="1699" w:hanging="1699"/>
        <w:textAlignment w:val="baseline"/>
        <w:rPr>
          <w:rFonts w:eastAsia="Times New Roman" w:cs="Times New Roman"/>
          <w:bCs/>
          <w:lang w:val="en-GB" w:eastAsia="zh-CN"/>
        </w:rPr>
      </w:pPr>
      <w:r w:rsidRPr="00783FA4">
        <w:rPr>
          <w:rFonts w:eastAsia="Times New Roman" w:cs="Times New Roman"/>
          <w:b/>
          <w:lang w:val="en-GB" w:eastAsia="zh-CN"/>
        </w:rPr>
        <w:lastRenderedPageBreak/>
        <w:t xml:space="preserve">Observation 4: </w:t>
      </w:r>
      <w:r w:rsidRPr="00783FA4">
        <w:rPr>
          <w:rFonts w:eastAsia="Times New Roman" w:cs="Times New Roman"/>
          <w:b/>
          <w:lang w:val="en-GB" w:eastAsia="zh-CN"/>
        </w:rPr>
        <w:tab/>
      </w:r>
      <w:r w:rsidRPr="00783FA4">
        <w:rPr>
          <w:rFonts w:eastAsia="Times New Roman" w:cs="Times New Roman"/>
          <w:bCs/>
          <w:lang w:val="en-GB" w:eastAsia="zh-CN"/>
        </w:rPr>
        <w:t>Transitioning from InH to DU deployment scenario has a significant impact on the capacity as shown by a large drop in #UEs/cell that can be supported for all XR applications</w:t>
      </w:r>
    </w:p>
    <w:p w14:paraId="1F8D3980" w14:textId="77777777" w:rsidR="00783FA4" w:rsidRPr="00783FA4" w:rsidRDefault="00783FA4" w:rsidP="00783FA4">
      <w:pPr>
        <w:overflowPunct w:val="0"/>
        <w:autoSpaceDE w:val="0"/>
        <w:autoSpaceDN w:val="0"/>
        <w:adjustRightInd w:val="0"/>
        <w:ind w:left="1699" w:hanging="1699"/>
        <w:textAlignment w:val="baseline"/>
        <w:rPr>
          <w:rFonts w:eastAsia="Times New Roman" w:cs="Times New Roman"/>
          <w:bCs/>
          <w:lang w:val="en-GB" w:eastAsia="zh-CN"/>
        </w:rPr>
      </w:pPr>
      <w:r w:rsidRPr="00783FA4">
        <w:rPr>
          <w:rFonts w:eastAsia="Times New Roman" w:cs="Times New Roman"/>
          <w:b/>
          <w:lang w:val="en-GB" w:eastAsia="zh-CN"/>
        </w:rPr>
        <w:t xml:space="preserve">Observation 5: </w:t>
      </w:r>
      <w:r w:rsidRPr="00783FA4">
        <w:rPr>
          <w:rFonts w:eastAsia="Times New Roman" w:cs="Times New Roman"/>
          <w:b/>
          <w:lang w:val="en-GB" w:eastAsia="zh-CN"/>
        </w:rPr>
        <w:tab/>
      </w:r>
      <w:r w:rsidRPr="00783FA4">
        <w:rPr>
          <w:rFonts w:eastAsia="Times New Roman" w:cs="Times New Roman"/>
          <w:bCs/>
          <w:lang w:val="en-GB" w:eastAsia="zh-CN"/>
        </w:rPr>
        <w:t xml:space="preserve">In DU deployment scenario, FIFO based scheduling slightly outperforms PF at low load, while PF scheduling yields best performance as the load increases </w:t>
      </w:r>
    </w:p>
    <w:p w14:paraId="3FD21955" w14:textId="77777777" w:rsidR="00A53CB3" w:rsidRPr="00A53CB3" w:rsidRDefault="00A53CB3" w:rsidP="00A53CB3">
      <w:pPr>
        <w:overflowPunct w:val="0"/>
        <w:autoSpaceDE w:val="0"/>
        <w:autoSpaceDN w:val="0"/>
        <w:adjustRightInd w:val="0"/>
        <w:spacing w:after="120"/>
        <w:ind w:left="1699" w:hanging="1699"/>
        <w:textAlignment w:val="baseline"/>
        <w:rPr>
          <w:rFonts w:eastAsia="Times New Roman" w:cs="Times New Roman"/>
          <w:bCs/>
          <w:lang w:val="en-GB" w:eastAsia="zh-CN"/>
        </w:rPr>
      </w:pPr>
      <w:r w:rsidRPr="00A53CB3">
        <w:rPr>
          <w:rFonts w:eastAsia="Times New Roman" w:cs="Times New Roman"/>
          <w:b/>
          <w:lang w:val="en-GB" w:eastAsia="zh-CN"/>
        </w:rPr>
        <w:t>Observation 6:</w:t>
      </w:r>
      <w:r w:rsidRPr="00A53CB3">
        <w:rPr>
          <w:rFonts w:eastAsia="Times New Roman" w:cs="Times New Roman"/>
          <w:bCs/>
          <w:lang w:val="en-GB" w:eastAsia="zh-CN"/>
        </w:rPr>
        <w:t xml:space="preserve"> </w:t>
      </w:r>
      <w:r w:rsidRPr="00A53CB3">
        <w:rPr>
          <w:rFonts w:eastAsia="Times New Roman" w:cs="Times New Roman"/>
          <w:bCs/>
          <w:lang w:val="en-GB" w:eastAsia="zh-CN"/>
        </w:rPr>
        <w:tab/>
        <w:t>UL capacity of multi-stream traffic is typically less than that of single-stream traffic when using PF and FIFO based scheduling approaches.</w:t>
      </w:r>
    </w:p>
    <w:p w14:paraId="7A22A053" w14:textId="77777777" w:rsidR="00A53CB3" w:rsidRPr="00A53CB3" w:rsidRDefault="00A53CB3" w:rsidP="00A53CB3">
      <w:pPr>
        <w:overflowPunct w:val="0"/>
        <w:autoSpaceDE w:val="0"/>
        <w:autoSpaceDN w:val="0"/>
        <w:adjustRightInd w:val="0"/>
        <w:ind w:left="1699" w:hanging="1699"/>
        <w:textAlignment w:val="baseline"/>
        <w:rPr>
          <w:rFonts w:eastAsia="Times New Roman" w:cs="Times New Roman"/>
          <w:bCs/>
          <w:lang w:val="en-GB" w:eastAsia="zh-CN"/>
        </w:rPr>
      </w:pPr>
      <w:r w:rsidRPr="00A53CB3">
        <w:rPr>
          <w:rFonts w:eastAsia="Times New Roman" w:cs="Times New Roman"/>
          <w:b/>
          <w:lang w:val="en-GB" w:eastAsia="zh-CN"/>
        </w:rPr>
        <w:t>Observation 7:</w:t>
      </w:r>
      <w:r w:rsidRPr="00A53CB3">
        <w:rPr>
          <w:rFonts w:eastAsia="Times New Roman" w:cs="Times New Roman"/>
          <w:bCs/>
          <w:lang w:val="en-GB" w:eastAsia="zh-CN"/>
        </w:rPr>
        <w:t xml:space="preserve"> </w:t>
      </w:r>
      <w:r w:rsidRPr="00A53CB3">
        <w:rPr>
          <w:rFonts w:eastAsia="Times New Roman" w:cs="Times New Roman"/>
          <w:bCs/>
          <w:lang w:val="en-GB" w:eastAsia="zh-CN"/>
        </w:rPr>
        <w:tab/>
        <w:t>Resource sharing based scheduling approach (</w:t>
      </w:r>
      <w:proofErr w:type="gramStart"/>
      <w:r w:rsidRPr="00A53CB3">
        <w:rPr>
          <w:rFonts w:eastAsia="Times New Roman" w:cs="Times New Roman"/>
          <w:bCs/>
          <w:lang w:val="en-GB" w:eastAsia="zh-CN"/>
        </w:rPr>
        <w:t>e.g.</w:t>
      </w:r>
      <w:proofErr w:type="gramEnd"/>
      <w:r w:rsidRPr="00A53CB3">
        <w:rPr>
          <w:rFonts w:eastAsia="Times New Roman" w:cs="Times New Roman"/>
          <w:bCs/>
          <w:lang w:val="en-GB" w:eastAsia="zh-CN"/>
        </w:rPr>
        <w:t xml:space="preserve"> allocation of RBs to all UEs in cell) enables UL capacity achieved with multi-stream traffic to be similar with that of single stream traffic</w:t>
      </w:r>
    </w:p>
    <w:p w14:paraId="0260771E" w14:textId="68B65D4C" w:rsidR="00A53CB3" w:rsidRPr="00A53CB3" w:rsidRDefault="00A53CB3" w:rsidP="00A53CB3">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 xml:space="preserve">Observation 8: </w:t>
      </w:r>
      <w:r>
        <w:rPr>
          <w:rFonts w:eastAsia="Times New Roman" w:cs="Times New Roman"/>
          <w:b/>
          <w:lang w:val="en-GB" w:eastAsia="zh-CN"/>
        </w:rPr>
        <w:tab/>
      </w:r>
      <w:r w:rsidRPr="00A53CB3">
        <w:rPr>
          <w:rFonts w:eastAsia="Times New Roman" w:cs="Times New Roman"/>
          <w:bCs/>
          <w:lang w:val="en-GB" w:eastAsia="zh-CN"/>
        </w:rPr>
        <w:t>PF-based scheduling is generally suited for maximizing purely throughput-based performance. However, the limiting factors for capacity due to the PDB requirements make PF-based scheduling less suited for XR traffic</w:t>
      </w:r>
    </w:p>
    <w:p w14:paraId="49C67B9C" w14:textId="383A9A40" w:rsidR="00A53CB3" w:rsidRPr="00A53CB3" w:rsidRDefault="00A53CB3" w:rsidP="00A53CB3">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 xml:space="preserve">Observation 9: </w:t>
      </w:r>
      <w:r>
        <w:rPr>
          <w:rFonts w:eastAsia="Times New Roman" w:cs="Times New Roman"/>
          <w:b/>
          <w:lang w:val="en-GB" w:eastAsia="zh-CN"/>
        </w:rPr>
        <w:tab/>
      </w:r>
      <w:r w:rsidRPr="00A53CB3">
        <w:rPr>
          <w:rFonts w:eastAsia="Times New Roman" w:cs="Times New Roman"/>
          <w:bCs/>
          <w:lang w:val="en-GB" w:eastAsia="zh-CN"/>
        </w:rPr>
        <w:t xml:space="preserve">As enhancement schemes, FIFO and resource sharing based scheduling can be better suited to meet XR-specific traffic requirements such as PDB and high </w:t>
      </w:r>
      <w:proofErr w:type="gramStart"/>
      <w:r w:rsidRPr="00A53CB3">
        <w:rPr>
          <w:rFonts w:eastAsia="Times New Roman" w:cs="Times New Roman"/>
          <w:bCs/>
          <w:lang w:val="en-GB" w:eastAsia="zh-CN"/>
        </w:rPr>
        <w:t>throughput, and</w:t>
      </w:r>
      <w:proofErr w:type="gramEnd"/>
      <w:r w:rsidRPr="00A53CB3">
        <w:rPr>
          <w:rFonts w:eastAsia="Times New Roman" w:cs="Times New Roman"/>
          <w:bCs/>
          <w:lang w:val="en-GB" w:eastAsia="zh-CN"/>
        </w:rPr>
        <w:t xml:space="preserve"> can in turn yield improved capacity performance when compared to a purely PF based approach.</w:t>
      </w:r>
    </w:p>
    <w:p w14:paraId="2F49F7A8" w14:textId="5C9C4AD2" w:rsidR="00783FA4" w:rsidRPr="00A53CB3" w:rsidRDefault="00A53CB3" w:rsidP="00A53CB3">
      <w:pPr>
        <w:overflowPunct w:val="0"/>
        <w:autoSpaceDE w:val="0"/>
        <w:autoSpaceDN w:val="0"/>
        <w:adjustRightInd w:val="0"/>
        <w:ind w:left="1699" w:hanging="1699"/>
        <w:textAlignment w:val="baseline"/>
        <w:rPr>
          <w:rFonts w:eastAsia="Times New Roman" w:cs="Times New Roman"/>
          <w:b/>
          <w:lang w:val="en-GB" w:eastAsia="zh-CN"/>
        </w:rPr>
      </w:pPr>
      <w:r w:rsidRPr="00A53CB3">
        <w:rPr>
          <w:rFonts w:eastAsia="Times New Roman" w:cs="Times New Roman"/>
          <w:b/>
          <w:lang w:val="en-GB" w:eastAsia="zh-CN"/>
        </w:rPr>
        <w:t xml:space="preserve">Observation 10: </w:t>
      </w:r>
      <w:r>
        <w:rPr>
          <w:rFonts w:eastAsia="Times New Roman" w:cs="Times New Roman"/>
          <w:b/>
          <w:lang w:val="en-GB" w:eastAsia="zh-CN"/>
        </w:rPr>
        <w:tab/>
      </w:r>
      <w:r w:rsidRPr="00A53CB3">
        <w:rPr>
          <w:rFonts w:eastAsia="Times New Roman" w:cs="Times New Roman"/>
          <w:bCs/>
          <w:lang w:val="en-GB" w:eastAsia="zh-CN"/>
        </w:rPr>
        <w:t>Handling of lower</w:t>
      </w:r>
      <w:r w:rsidR="00446205">
        <w:rPr>
          <w:rFonts w:eastAsia="Times New Roman" w:cs="Times New Roman"/>
          <w:bCs/>
          <w:lang w:val="en-GB" w:eastAsia="zh-CN"/>
        </w:rPr>
        <w:t xml:space="preserve"> size of</w:t>
      </w:r>
      <w:r w:rsidRPr="00A53CB3">
        <w:rPr>
          <w:rFonts w:eastAsia="Times New Roman" w:cs="Times New Roman"/>
          <w:bCs/>
          <w:lang w:val="en-GB" w:eastAsia="zh-CN"/>
        </w:rPr>
        <w:t xml:space="preserve"> per-PDU set (</w:t>
      </w:r>
      <w:proofErr w:type="gramStart"/>
      <w:r w:rsidRPr="00A53CB3">
        <w:rPr>
          <w:rFonts w:eastAsia="Times New Roman" w:cs="Times New Roman"/>
          <w:bCs/>
          <w:lang w:val="en-GB" w:eastAsia="zh-CN"/>
        </w:rPr>
        <w:t>e.g.</w:t>
      </w:r>
      <w:proofErr w:type="gramEnd"/>
      <w:r w:rsidRPr="00A53CB3">
        <w:rPr>
          <w:rFonts w:eastAsia="Times New Roman" w:cs="Times New Roman"/>
          <w:bCs/>
          <w:lang w:val="en-GB" w:eastAsia="zh-CN"/>
        </w:rPr>
        <w:t xml:space="preserve"> for I-frame, P-frame), on average, for DL multi-stream traffic case can result in slightly higher percentage of satisfied UEs compared to the single stream case</w:t>
      </w:r>
    </w:p>
    <w:p w14:paraId="52610066" w14:textId="7AE47E6C" w:rsidR="000F16AB" w:rsidRDefault="00BA6D05" w:rsidP="000F16AB">
      <w:pPr>
        <w:spacing w:before="120" w:after="240"/>
        <w:rPr>
          <w:rFonts w:cs="Times New Roman"/>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5BF5309A" w14:textId="77777777" w:rsidR="00EB347C" w:rsidRPr="00763E44" w:rsidRDefault="00EB347C" w:rsidP="006F6089">
      <w:pPr>
        <w:spacing w:after="120"/>
        <w:ind w:left="1354" w:hanging="1354"/>
        <w:rPr>
          <w:rFonts w:cs="Times New Roman"/>
          <w:b/>
        </w:rPr>
      </w:pPr>
      <w:r w:rsidRPr="002920C9">
        <w:rPr>
          <w:rFonts w:cs="Times New Roman"/>
          <w:b/>
        </w:rPr>
        <w:t xml:space="preserve">Proposal 1: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capacity </w:t>
      </w:r>
      <w:r w:rsidRPr="00EB347C">
        <w:rPr>
          <w:rFonts w:eastAsia="Times New Roman" w:cs="Times New Roman"/>
          <w:bCs/>
          <w:lang w:val="en-GB" w:eastAsia="zh-CN"/>
        </w:rPr>
        <w:t>that support adaptation</w:t>
      </w:r>
      <w:r>
        <w:rPr>
          <w:rFonts w:eastAsia="Times New Roman" w:cs="Times New Roman"/>
          <w:bCs/>
          <w:lang w:val="en-GB" w:eastAsia="zh-CN"/>
        </w:rPr>
        <w:t>s</w:t>
      </w:r>
      <w:r w:rsidRPr="00EB347C">
        <w:rPr>
          <w:rFonts w:eastAsia="Times New Roman" w:cs="Times New Roman"/>
          <w:bCs/>
          <w:lang w:val="en-GB" w:eastAsia="zh-CN"/>
        </w:rPr>
        <w:t xml:space="preserve"> </w:t>
      </w:r>
      <w:r>
        <w:rPr>
          <w:rFonts w:eastAsia="Times New Roman" w:cs="Times New Roman"/>
          <w:bCs/>
          <w:lang w:val="en-GB" w:eastAsia="zh-CN"/>
        </w:rPr>
        <w:t>based on</w:t>
      </w:r>
      <w:r w:rsidRPr="00EB347C">
        <w:rPr>
          <w:rFonts w:eastAsia="Times New Roman" w:cs="Times New Roman"/>
          <w:bCs/>
          <w:lang w:val="en-GB" w:eastAsia="zh-CN"/>
        </w:rPr>
        <w:t xml:space="preserve"> PDU set characteristics in UL and DL</w:t>
      </w:r>
    </w:p>
    <w:p w14:paraId="5555AE4F" w14:textId="77777777" w:rsidR="00EB347C" w:rsidRPr="00763E44" w:rsidRDefault="00EB347C" w:rsidP="006F6089">
      <w:pPr>
        <w:spacing w:after="120"/>
        <w:ind w:left="1354" w:hanging="1354"/>
        <w:rPr>
          <w:rFonts w:cs="Times New Roman"/>
          <w:b/>
        </w:rPr>
      </w:pPr>
      <w:r w:rsidRPr="002920C9">
        <w:rPr>
          <w:rFonts w:cs="Times New Roman"/>
          <w:b/>
        </w:rPr>
        <w:t xml:space="preserve">Proposal </w:t>
      </w:r>
      <w:r>
        <w:rPr>
          <w:rFonts w:cs="Times New Roman"/>
          <w:b/>
        </w:rPr>
        <w:t>2</w:t>
      </w:r>
      <w:r w:rsidRPr="002920C9">
        <w:rPr>
          <w:rFonts w:cs="Times New Roman"/>
          <w:b/>
        </w:rPr>
        <w:t xml:space="preserve">: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capacity </w:t>
      </w:r>
      <w:r w:rsidRPr="00EB347C">
        <w:rPr>
          <w:rFonts w:eastAsia="Times New Roman" w:cs="Times New Roman"/>
          <w:bCs/>
          <w:lang w:val="en-GB" w:eastAsia="zh-CN"/>
        </w:rPr>
        <w:t>that support transmission of multiple associated</w:t>
      </w:r>
      <w:r>
        <w:rPr>
          <w:rFonts w:eastAsia="Times New Roman" w:cs="Times New Roman"/>
          <w:bCs/>
          <w:lang w:val="en-GB" w:eastAsia="zh-CN"/>
        </w:rPr>
        <w:t>/correlated</w:t>
      </w:r>
      <w:r w:rsidRPr="00EB347C">
        <w:rPr>
          <w:rFonts w:eastAsia="Times New Roman" w:cs="Times New Roman"/>
          <w:bCs/>
          <w:lang w:val="en-GB" w:eastAsia="zh-CN"/>
        </w:rPr>
        <w:t xml:space="preserve"> traffic streams in UL and DL</w:t>
      </w:r>
    </w:p>
    <w:p w14:paraId="3408AA5F" w14:textId="4E78DB02" w:rsidR="00EB347C" w:rsidRPr="00763E44" w:rsidRDefault="00EB347C" w:rsidP="006F6089">
      <w:pPr>
        <w:spacing w:after="120"/>
        <w:ind w:left="1354" w:hanging="1354"/>
        <w:rPr>
          <w:rFonts w:cs="Times New Roman"/>
          <w:b/>
        </w:rPr>
      </w:pPr>
      <w:r w:rsidRPr="002920C9">
        <w:rPr>
          <w:rFonts w:cs="Times New Roman"/>
          <w:b/>
        </w:rPr>
        <w:t xml:space="preserve">Proposal </w:t>
      </w:r>
      <w:r>
        <w:rPr>
          <w:rFonts w:cs="Times New Roman"/>
          <w:b/>
        </w:rPr>
        <w:t>3</w:t>
      </w:r>
      <w:r w:rsidRPr="002920C9">
        <w:rPr>
          <w:rFonts w:cs="Times New Roman"/>
          <w:b/>
        </w:rPr>
        <w:t xml:space="preserve">: </w:t>
      </w:r>
      <w:r w:rsidRPr="002920C9">
        <w:rPr>
          <w:rFonts w:cs="Times New Roman"/>
          <w:b/>
        </w:rPr>
        <w:tab/>
      </w:r>
      <w:r w:rsidR="008827AD" w:rsidRPr="008827AD">
        <w:rPr>
          <w:rFonts w:eastAsia="Times New Roman" w:cs="Times New Roman"/>
          <w:bCs/>
          <w:lang w:val="en-GB" w:eastAsia="zh-CN"/>
        </w:rPr>
        <w:t xml:space="preserve">RAN1 to perform evaluations of XR-specific resource allocation </w:t>
      </w:r>
      <w:r w:rsidR="008F6CD3">
        <w:rPr>
          <w:rFonts w:eastAsia="Times New Roman" w:cs="Times New Roman"/>
          <w:bCs/>
          <w:lang w:val="en-GB" w:eastAsia="zh-CN"/>
        </w:rPr>
        <w:t xml:space="preserve">and scheduling </w:t>
      </w:r>
      <w:r w:rsidR="008827AD" w:rsidRPr="008827AD">
        <w:rPr>
          <w:rFonts w:eastAsia="Times New Roman" w:cs="Times New Roman"/>
          <w:bCs/>
          <w:lang w:val="en-GB" w:eastAsia="zh-CN"/>
        </w:rPr>
        <w:t>enhancement techniques for evaluating the capacity performance</w:t>
      </w:r>
    </w:p>
    <w:p w14:paraId="72DA5720" w14:textId="77777777" w:rsidR="00EB347C" w:rsidRPr="00763E44" w:rsidRDefault="00EB347C" w:rsidP="006F6089">
      <w:pPr>
        <w:spacing w:after="120"/>
        <w:ind w:left="1354" w:hanging="1354"/>
        <w:rPr>
          <w:rFonts w:cs="Times New Roman"/>
          <w:b/>
        </w:rPr>
      </w:pPr>
      <w:r w:rsidRPr="002920C9">
        <w:rPr>
          <w:rFonts w:cs="Times New Roman"/>
          <w:b/>
        </w:rPr>
        <w:t xml:space="preserve">Proposal </w:t>
      </w:r>
      <w:r>
        <w:rPr>
          <w:rFonts w:cs="Times New Roman"/>
          <w:b/>
        </w:rPr>
        <w:t>4</w:t>
      </w:r>
      <w:r w:rsidRPr="002920C9">
        <w:rPr>
          <w:rFonts w:cs="Times New Roman"/>
          <w:b/>
        </w:rPr>
        <w:t xml:space="preserve">: </w:t>
      </w:r>
      <w:r w:rsidRPr="002920C9">
        <w:rPr>
          <w:rFonts w:cs="Times New Roman"/>
          <w:b/>
        </w:rPr>
        <w:tab/>
      </w:r>
      <w:r w:rsidRPr="00763E44">
        <w:rPr>
          <w:rFonts w:eastAsia="Times New Roman" w:cs="Times New Roman"/>
          <w:bCs/>
          <w:lang w:val="en-GB" w:eastAsia="zh-CN"/>
        </w:rPr>
        <w:t>Reuse the baseline evaluation assumptions (</w:t>
      </w:r>
      <w:proofErr w:type="gramStart"/>
      <w:r w:rsidRPr="00763E44">
        <w:rPr>
          <w:rFonts w:eastAsia="Times New Roman" w:cs="Times New Roman"/>
          <w:bCs/>
          <w:lang w:val="en-GB" w:eastAsia="zh-CN"/>
        </w:rPr>
        <w:t>e.g.</w:t>
      </w:r>
      <w:proofErr w:type="gramEnd"/>
      <w:r w:rsidRPr="00763E44">
        <w:rPr>
          <w:rFonts w:eastAsia="Times New Roman" w:cs="Times New Roman"/>
          <w:bCs/>
          <w:lang w:val="en-GB" w:eastAsia="zh-CN"/>
        </w:rPr>
        <w:t xml:space="preserve"> deployment scenarios, SLS parameters, traffic models) in TR 38.838 when evaluating capacity performance</w:t>
      </w:r>
    </w:p>
    <w:p w14:paraId="304807CF" w14:textId="7B1705B0" w:rsidR="00F82031" w:rsidRDefault="00EB347C" w:rsidP="006F6089">
      <w:pPr>
        <w:spacing w:after="240"/>
        <w:ind w:left="1354" w:hanging="1354"/>
        <w:rPr>
          <w:rFonts w:cs="Times New Roman"/>
          <w:b/>
        </w:rPr>
      </w:pPr>
      <w:r w:rsidRPr="002920C9">
        <w:rPr>
          <w:rFonts w:cs="Times New Roman"/>
          <w:b/>
        </w:rPr>
        <w:t xml:space="preserve">Proposal </w:t>
      </w:r>
      <w:r>
        <w:rPr>
          <w:rFonts w:cs="Times New Roman"/>
          <w:b/>
        </w:rPr>
        <w:t>5</w:t>
      </w:r>
      <w:r w:rsidRPr="002920C9">
        <w:rPr>
          <w:rFonts w:cs="Times New Roman"/>
          <w:b/>
        </w:rPr>
        <w:t xml:space="preserve">: </w:t>
      </w:r>
      <w:r w:rsidRPr="002920C9">
        <w:rPr>
          <w:rFonts w:cs="Times New Roman"/>
          <w:b/>
        </w:rPr>
        <w:tab/>
      </w:r>
      <w:r w:rsidRPr="00763E44">
        <w:rPr>
          <w:rFonts w:eastAsia="Times New Roman" w:cs="Times New Roman"/>
          <w:bCs/>
          <w:lang w:val="en-GB" w:eastAsia="zh-CN"/>
        </w:rPr>
        <w:t>Starting point for potential enhancement techniques for capacity can be those identified during Rel-17 SI (</w:t>
      </w:r>
      <w:proofErr w:type="gramStart"/>
      <w:r w:rsidRPr="00763E44">
        <w:rPr>
          <w:rFonts w:eastAsia="Times New Roman" w:cs="Times New Roman"/>
          <w:bCs/>
          <w:lang w:val="en-GB" w:eastAsia="zh-CN"/>
        </w:rPr>
        <w:t>e.g.</w:t>
      </w:r>
      <w:proofErr w:type="gramEnd"/>
      <w:r w:rsidRPr="00763E44">
        <w:rPr>
          <w:rFonts w:eastAsia="Times New Roman" w:cs="Times New Roman"/>
          <w:bCs/>
          <w:lang w:val="en-GB" w:eastAsia="zh-CN"/>
        </w:rPr>
        <w:t xml:space="preserve"> delay aware scheduling, prioritizing/pre-empting important streams in DL/UL, multi-TB scheduling, enhanced BSR)</w:t>
      </w:r>
    </w:p>
    <w:bookmarkEnd w:id="6"/>
    <w:p w14:paraId="7A162697" w14:textId="163F0266" w:rsidR="007D71C7" w:rsidRPr="001029A1" w:rsidRDefault="007D71C7" w:rsidP="007D71C7">
      <w:pPr>
        <w:pStyle w:val="Heading1"/>
        <w:spacing w:before="120"/>
        <w:rPr>
          <w:szCs w:val="32"/>
          <w:lang w:val="en-US"/>
        </w:rPr>
      </w:pPr>
      <w:r>
        <w:rPr>
          <w:szCs w:val="32"/>
        </w:rPr>
        <w:t>A</w:t>
      </w:r>
      <w:r w:rsidR="00AB6BAD">
        <w:rPr>
          <w:szCs w:val="32"/>
        </w:rPr>
        <w:t>nnex</w:t>
      </w:r>
    </w:p>
    <w:p w14:paraId="7898C4CD" w14:textId="5B806B22" w:rsidR="00D86C7D" w:rsidRDefault="007D71C7" w:rsidP="007D71C7">
      <w:pPr>
        <w:spacing w:before="120" w:after="0"/>
        <w:rPr>
          <w:rFonts w:cs="Times New Roman"/>
        </w:rPr>
      </w:pPr>
      <w:r>
        <w:rPr>
          <w:rFonts w:cs="Times New Roman"/>
        </w:rPr>
        <w:t xml:space="preserve">The following show the </w:t>
      </w:r>
      <w:r w:rsidR="00D86C7D">
        <w:rPr>
          <w:rFonts w:cs="Times New Roman"/>
        </w:rPr>
        <w:t xml:space="preserve">parameters from TR 38.838 [2] used </w:t>
      </w:r>
      <w:r w:rsidR="00D20F16">
        <w:rPr>
          <w:rFonts w:cs="Times New Roman"/>
        </w:rPr>
        <w:t>in</w:t>
      </w:r>
      <w:r w:rsidR="00D86C7D">
        <w:rPr>
          <w:rFonts w:cs="Times New Roman"/>
        </w:rPr>
        <w:t xml:space="preserve"> system level simulations for XR.</w:t>
      </w:r>
    </w:p>
    <w:p w14:paraId="711AED0A" w14:textId="17C2F1C6" w:rsidR="00D86C7D" w:rsidRDefault="00D86C7D" w:rsidP="00D86C7D">
      <w:pPr>
        <w:spacing w:after="120"/>
        <w:rPr>
          <w:rFonts w:ascii="Arial" w:hAnsi="Arial" w:cs="Arial"/>
          <w:sz w:val="20"/>
          <w:szCs w:val="20"/>
        </w:rPr>
      </w:pPr>
      <w:r>
        <w:rPr>
          <w:rFonts w:cs="Times New Roman"/>
        </w:rPr>
        <w:t xml:space="preserve"> </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rsidP="002920C9">
            <w:pPr>
              <w:pStyle w:val="xmsonormal"/>
              <w:numPr>
                <w:ilvl w:val="0"/>
                <w:numId w:val="48"/>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rsidP="00CE6BED">
            <w:pPr>
              <w:pStyle w:val="ListParagraph"/>
              <w:numPr>
                <w:ilvl w:val="0"/>
                <w:numId w:val="48"/>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74592CB" w14:textId="77777777" w:rsidR="00D86C7D" w:rsidRPr="007D71C7"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p w14:paraId="231D4E2A" w14:textId="77777777" w:rsidR="00D86C7D" w:rsidRPr="007D71C7" w:rsidRDefault="00D86C7D" w:rsidP="002920C9">
            <w:pPr>
              <w:rPr>
                <w:rFonts w:ascii="Arial" w:hAnsi="Arial" w:cs="Arial"/>
                <w:sz w:val="18"/>
                <w:szCs w:val="18"/>
              </w:rPr>
            </w:pP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DE505AD" w14:textId="40D8E429" w:rsidR="00D86C7D"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r w:rsidR="00457931">
              <w:rPr>
                <w:rFonts w:ascii="Arial" w:hAnsi="Arial" w:cs="Arial"/>
                <w:sz w:val="18"/>
                <w:szCs w:val="18"/>
              </w:rPr>
              <w:t xml:space="preserve">, FIFO, and resource sharing based </w:t>
            </w:r>
            <w:r w:rsidRPr="007D71C7">
              <w:rPr>
                <w:rFonts w:ascii="Arial" w:hAnsi="Arial" w:cs="Arial"/>
                <w:sz w:val="18"/>
                <w:szCs w:val="18"/>
              </w:rPr>
              <w:t>scheduling</w:t>
            </w:r>
          </w:p>
          <w:p w14:paraId="6CE156E7" w14:textId="5BB5C911" w:rsidR="00D86C7D" w:rsidRDefault="00D86C7D" w:rsidP="002920C9">
            <w:pPr>
              <w:rPr>
                <w:rFonts w:ascii="Arial" w:hAnsi="Arial" w:cs="Arial"/>
                <w:sz w:val="18"/>
                <w:szCs w:val="18"/>
              </w:rPr>
            </w:pPr>
            <w:r w:rsidRPr="007D71C7">
              <w:rPr>
                <w:rFonts w:ascii="Arial" w:hAnsi="Arial" w:cs="Arial"/>
                <w:sz w:val="18"/>
                <w:szCs w:val="18"/>
              </w:rPr>
              <w:t xml:space="preserve">UL: </w:t>
            </w:r>
            <w:r w:rsidR="00457931">
              <w:rPr>
                <w:rFonts w:ascii="Arial" w:hAnsi="Arial" w:cs="Arial"/>
                <w:sz w:val="18"/>
                <w:szCs w:val="18"/>
              </w:rPr>
              <w:t>S</w:t>
            </w:r>
            <w:r w:rsidRPr="007D71C7">
              <w:rPr>
                <w:rFonts w:ascii="Arial" w:hAnsi="Arial" w:cs="Arial"/>
                <w:sz w:val="18"/>
                <w:szCs w:val="18"/>
              </w:rPr>
              <w:t>U-MIMO with PF</w:t>
            </w:r>
            <w:r w:rsidR="00457931">
              <w:rPr>
                <w:rFonts w:ascii="Arial" w:hAnsi="Arial" w:cs="Arial"/>
                <w:sz w:val="18"/>
                <w:szCs w:val="18"/>
              </w:rPr>
              <w:t>, FIFO and resource sharing based</w:t>
            </w:r>
            <w:r w:rsidRPr="007D71C7">
              <w:rPr>
                <w:rFonts w:ascii="Arial" w:hAnsi="Arial" w:cs="Arial"/>
                <w:sz w:val="18"/>
                <w:szCs w:val="18"/>
              </w:rPr>
              <w:t xml:space="preserve"> scheduling</w:t>
            </w:r>
          </w:p>
          <w:p w14:paraId="7A356DE5" w14:textId="6055D211" w:rsidR="000C65B6" w:rsidRPr="00A47EFA" w:rsidRDefault="000C65B6" w:rsidP="002920C9">
            <w:pPr>
              <w:rPr>
                <w:rFonts w:ascii="Arial" w:hAnsi="Arial" w:cs="Arial"/>
                <w:sz w:val="18"/>
                <w:szCs w:val="18"/>
              </w:rPr>
            </w:pPr>
            <w:r w:rsidRPr="00A47EFA">
              <w:rPr>
                <w:rFonts w:ascii="Arial" w:hAnsi="Arial" w:cs="Arial"/>
                <w:b/>
                <w:bCs/>
                <w:sz w:val="18"/>
                <w:szCs w:val="18"/>
              </w:rPr>
              <w:t>FIFO</w:t>
            </w:r>
            <w:r w:rsidRPr="00A47EFA">
              <w:rPr>
                <w:rFonts w:ascii="Arial" w:hAnsi="Arial" w:cs="Arial"/>
                <w:sz w:val="18"/>
                <w:szCs w:val="18"/>
              </w:rPr>
              <w:t xml:space="preserve"> - </w:t>
            </w:r>
            <w:proofErr w:type="spellStart"/>
            <w:r w:rsidRPr="00A47EFA">
              <w:rPr>
                <w:rFonts w:ascii="Arial" w:hAnsi="Arial" w:cs="Arial"/>
                <w:sz w:val="18"/>
                <w:szCs w:val="18"/>
              </w:rPr>
              <w:t>gNB</w:t>
            </w:r>
            <w:proofErr w:type="spellEnd"/>
            <w:r w:rsidRPr="00A47EFA">
              <w:rPr>
                <w:rFonts w:ascii="Arial" w:hAnsi="Arial" w:cs="Arial"/>
                <w:sz w:val="18"/>
                <w:szCs w:val="18"/>
              </w:rPr>
              <w:t xml:space="preserve"> prioritizes UEs for scheduling based on the arrival times</w:t>
            </w:r>
            <w:r w:rsidR="00ED4254" w:rsidRPr="00A47EFA">
              <w:rPr>
                <w:rFonts w:ascii="Arial" w:hAnsi="Arial" w:cs="Arial"/>
                <w:sz w:val="18"/>
                <w:szCs w:val="18"/>
              </w:rPr>
              <w:t xml:space="preserve"> and hence delay.</w:t>
            </w:r>
            <w:r w:rsidRPr="00A47EFA">
              <w:rPr>
                <w:rFonts w:ascii="Arial" w:hAnsi="Arial" w:cs="Arial"/>
                <w:sz w:val="18"/>
                <w:szCs w:val="18"/>
              </w:rPr>
              <w:t xml:space="preserve"> </w:t>
            </w:r>
            <w:r w:rsidR="00ED4254" w:rsidRPr="00A47EFA">
              <w:rPr>
                <w:rFonts w:ascii="Arial" w:hAnsi="Arial" w:cs="Arial"/>
                <w:sz w:val="18"/>
                <w:szCs w:val="18"/>
              </w:rPr>
              <w:t>T</w:t>
            </w:r>
            <w:r w:rsidRPr="00A47EFA">
              <w:rPr>
                <w:rFonts w:ascii="Arial" w:hAnsi="Arial" w:cs="Arial"/>
                <w:sz w:val="18"/>
                <w:szCs w:val="18"/>
              </w:rPr>
              <w:t>he packet (and hence UE) with earlier packet arrival will be allocated all resources for that slot</w:t>
            </w:r>
            <w:r w:rsidR="00C05B30" w:rsidRPr="00A47EFA">
              <w:rPr>
                <w:rFonts w:ascii="Arial" w:hAnsi="Arial" w:cs="Arial"/>
                <w:sz w:val="18"/>
                <w:szCs w:val="18"/>
              </w:rPr>
              <w:t>. In case of multiple streams, the arrival rate of stream with more stringent PDB is used. For e.g., for UL multi-stream, CG/AR arrivals are used for FIFO</w:t>
            </w:r>
          </w:p>
          <w:p w14:paraId="6617A625" w14:textId="3C5EEE1A" w:rsidR="000C65B6" w:rsidRPr="007D71C7" w:rsidRDefault="000C65B6" w:rsidP="002920C9">
            <w:pPr>
              <w:rPr>
                <w:rFonts w:ascii="Arial" w:hAnsi="Arial" w:cs="Arial"/>
                <w:sz w:val="18"/>
                <w:szCs w:val="18"/>
              </w:rPr>
            </w:pPr>
            <w:r w:rsidRPr="00A47EFA">
              <w:rPr>
                <w:rFonts w:ascii="Arial" w:hAnsi="Arial" w:cs="Arial"/>
                <w:b/>
                <w:bCs/>
                <w:sz w:val="18"/>
                <w:szCs w:val="18"/>
              </w:rPr>
              <w:t>Resource sharing</w:t>
            </w:r>
            <w:r w:rsidRPr="00A47EFA">
              <w:rPr>
                <w:rFonts w:ascii="Arial" w:hAnsi="Arial" w:cs="Arial"/>
                <w:sz w:val="18"/>
                <w:szCs w:val="18"/>
              </w:rPr>
              <w:t xml:space="preserve"> - </w:t>
            </w:r>
            <w:proofErr w:type="spellStart"/>
            <w:r w:rsidRPr="00A47EFA">
              <w:rPr>
                <w:rFonts w:ascii="Arial" w:hAnsi="Arial" w:cs="Arial"/>
                <w:sz w:val="18"/>
                <w:szCs w:val="18"/>
              </w:rPr>
              <w:t>gNB</w:t>
            </w:r>
            <w:proofErr w:type="spellEnd"/>
            <w:r w:rsidRPr="00A47EFA">
              <w:rPr>
                <w:rFonts w:ascii="Arial" w:hAnsi="Arial" w:cs="Arial"/>
                <w:sz w:val="18"/>
                <w:szCs w:val="18"/>
              </w:rPr>
              <w:t xml:space="preserve"> </w:t>
            </w:r>
            <w:r w:rsidR="00C05B30" w:rsidRPr="00A47EFA">
              <w:rPr>
                <w:rFonts w:ascii="Arial" w:hAnsi="Arial" w:cs="Arial"/>
                <w:sz w:val="18"/>
                <w:szCs w:val="18"/>
              </w:rPr>
              <w:t>ensures that all packets (and hence UEs) are allocated equal resources at every scheduling instant. This guarantees all UEs some resources.</w:t>
            </w:r>
            <w:r w:rsidR="00C05B30">
              <w:rPr>
                <w:rFonts w:ascii="Arial" w:hAnsi="Arial" w:cs="Arial"/>
                <w:sz w:val="18"/>
                <w:szCs w:val="18"/>
              </w:rPr>
              <w:t xml:space="preserve"> </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lastRenderedPageBreak/>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05BD292D" w14:textId="77777777" w:rsidR="00D86C7D" w:rsidRPr="007D71C7" w:rsidRDefault="00D86C7D" w:rsidP="002920C9">
            <w:pPr>
              <w:jc w:val="center"/>
              <w:rPr>
                <w:rFonts w:ascii="Arial" w:hAnsi="Arial" w:cs="Arial"/>
                <w:sz w:val="18"/>
                <w:szCs w:val="18"/>
              </w:rPr>
            </w:pPr>
            <w:r w:rsidRPr="007D71C7">
              <w:rPr>
                <w:rFonts w:ascii="Arial" w:hAnsi="Arial" w:cs="Arial"/>
                <w:sz w:val="18"/>
                <w:szCs w:val="18"/>
              </w:rPr>
              <w:t>DDDSU</w:t>
            </w:r>
          </w:p>
          <w:p w14:paraId="44E1539A" w14:textId="77777777" w:rsidR="00D86C7D" w:rsidRPr="007D71C7" w:rsidRDefault="00D86C7D" w:rsidP="002920C9">
            <w:pPr>
              <w:jc w:val="center"/>
              <w:rPr>
                <w:rFonts w:ascii="Arial" w:hAnsi="Arial" w:cs="Arial"/>
                <w:sz w:val="18"/>
                <w:szCs w:val="18"/>
              </w:rPr>
            </w:pP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0D945F5F" w14:textId="77777777" w:rsidR="00D86C7D" w:rsidRPr="00D17D0D" w:rsidRDefault="00D86C7D" w:rsidP="00D86C7D">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D86C7D" w:rsidRPr="00E66F0A" w14:paraId="3E0F1A7A" w14:textId="77777777" w:rsidTr="00D86C7D">
        <w:trPr>
          <w:trHeight w:val="758"/>
        </w:trPr>
        <w:tc>
          <w:tcPr>
            <w:tcW w:w="1654" w:type="dxa"/>
            <w:shd w:val="clear" w:color="auto" w:fill="E7E6E6" w:themeFill="background2"/>
          </w:tcPr>
          <w:p w14:paraId="075F2DDD" w14:textId="77777777" w:rsidR="00D86C7D" w:rsidRPr="00D86C7D" w:rsidRDefault="00D86C7D" w:rsidP="002920C9">
            <w:pPr>
              <w:rPr>
                <w:rFonts w:ascii="Arial" w:hAnsi="Arial" w:cs="Arial"/>
                <w:b/>
                <w:bCs/>
                <w:sz w:val="18"/>
                <w:szCs w:val="18"/>
              </w:rPr>
            </w:pPr>
          </w:p>
        </w:tc>
        <w:tc>
          <w:tcPr>
            <w:tcW w:w="1755" w:type="dxa"/>
            <w:shd w:val="clear" w:color="auto" w:fill="E7E6E6" w:themeFill="background2"/>
          </w:tcPr>
          <w:p w14:paraId="696F2584" w14:textId="77777777" w:rsidR="00D86C7D" w:rsidRPr="00D86C7D" w:rsidRDefault="00D86C7D" w:rsidP="002920C9">
            <w:pPr>
              <w:jc w:val="center"/>
              <w:rPr>
                <w:rFonts w:ascii="Arial" w:hAnsi="Arial" w:cs="Arial"/>
                <w:b/>
                <w:bCs/>
                <w:sz w:val="18"/>
                <w:szCs w:val="18"/>
              </w:rPr>
            </w:pPr>
          </w:p>
          <w:p w14:paraId="67FF1590" w14:textId="77777777" w:rsidR="00D86C7D" w:rsidRPr="00D86C7D" w:rsidRDefault="00D86C7D"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3FEB22A2" w14:textId="77777777" w:rsidR="00D86C7D" w:rsidRPr="00D86C7D" w:rsidRDefault="00D86C7D" w:rsidP="002920C9">
            <w:pPr>
              <w:jc w:val="center"/>
              <w:rPr>
                <w:rFonts w:ascii="Arial" w:hAnsi="Arial" w:cs="Arial"/>
                <w:b/>
                <w:bCs/>
                <w:sz w:val="18"/>
                <w:szCs w:val="18"/>
              </w:rPr>
            </w:pPr>
          </w:p>
          <w:p w14:paraId="3A9C7B37"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202FC912" w14:textId="77777777" w:rsidR="00D86C7D" w:rsidRPr="00D86C7D" w:rsidRDefault="00D86C7D" w:rsidP="002920C9">
            <w:pPr>
              <w:jc w:val="center"/>
              <w:rPr>
                <w:rFonts w:ascii="Arial" w:hAnsi="Arial" w:cs="Arial"/>
                <w:b/>
                <w:bCs/>
                <w:sz w:val="18"/>
                <w:szCs w:val="18"/>
              </w:rPr>
            </w:pPr>
          </w:p>
          <w:p w14:paraId="64417414"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AR</w:t>
            </w:r>
          </w:p>
        </w:tc>
      </w:tr>
      <w:tr w:rsidR="00D86C7D" w:rsidRPr="00E66F0A" w14:paraId="209DF436" w14:textId="77777777" w:rsidTr="00D86C7D">
        <w:trPr>
          <w:trHeight w:val="395"/>
        </w:trPr>
        <w:tc>
          <w:tcPr>
            <w:tcW w:w="1654" w:type="dxa"/>
            <w:hideMark/>
          </w:tcPr>
          <w:p w14:paraId="2E2A88C6"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Data Rate</w:t>
            </w:r>
          </w:p>
        </w:tc>
        <w:tc>
          <w:tcPr>
            <w:tcW w:w="1755" w:type="dxa"/>
          </w:tcPr>
          <w:p w14:paraId="30CDF21E" w14:textId="6F2A32F2"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30Mbps </w:t>
            </w:r>
            <w:r w:rsidR="007817CD">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67CE28BC" w14:textId="0F88A24B"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6AFDAB35" w14:textId="72C78769"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r>
      <w:tr w:rsidR="00D86C7D" w:rsidRPr="00E66F0A" w14:paraId="5EDA4783" w14:textId="77777777" w:rsidTr="00D86C7D">
        <w:trPr>
          <w:trHeight w:val="701"/>
        </w:trPr>
        <w:tc>
          <w:tcPr>
            <w:tcW w:w="1654" w:type="dxa"/>
            <w:hideMark/>
          </w:tcPr>
          <w:p w14:paraId="4EB4A8B3"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03B8AD3A"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D86C7D" w:rsidRPr="00E66F0A" w14:paraId="685985CF" w14:textId="77777777" w:rsidTr="00D86C7D">
        <w:trPr>
          <w:trHeight w:val="980"/>
        </w:trPr>
        <w:tc>
          <w:tcPr>
            <w:tcW w:w="1654" w:type="dxa"/>
            <w:hideMark/>
          </w:tcPr>
          <w:p w14:paraId="60A83F41"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Packet Arrival Distribution (single video stream)</w:t>
            </w:r>
          </w:p>
        </w:tc>
        <w:tc>
          <w:tcPr>
            <w:tcW w:w="7110" w:type="dxa"/>
            <w:gridSpan w:val="3"/>
          </w:tcPr>
          <w:p w14:paraId="318F7A74" w14:textId="77777777" w:rsidR="00D86C7D" w:rsidRPr="005608E9" w:rsidRDefault="00D86C7D" w:rsidP="005608E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D86C7D" w:rsidRPr="00E66F0A" w14:paraId="4BF58265" w14:textId="77777777" w:rsidTr="00D86C7D">
        <w:trPr>
          <w:trHeight w:val="1439"/>
        </w:trPr>
        <w:tc>
          <w:tcPr>
            <w:tcW w:w="1654" w:type="dxa"/>
            <w:hideMark/>
          </w:tcPr>
          <w:p w14:paraId="43413FDE"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393BF367"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D86C7D" w:rsidRPr="00E66F0A" w14:paraId="119D8C90" w14:textId="77777777" w:rsidTr="00D86C7D">
        <w:trPr>
          <w:trHeight w:val="431"/>
        </w:trPr>
        <w:tc>
          <w:tcPr>
            <w:tcW w:w="1654" w:type="dxa"/>
            <w:hideMark/>
          </w:tcPr>
          <w:p w14:paraId="7F7F04EB"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46ECA761" w14:textId="77777777" w:rsidR="00D86C7D" w:rsidRPr="00D86C7D" w:rsidRDefault="00D86C7D" w:rsidP="005608E9">
            <w:pPr>
              <w:jc w:val="left"/>
              <w:rPr>
                <w:rFonts w:ascii="Arial" w:hAnsi="Arial" w:cs="Arial"/>
                <w:sz w:val="18"/>
                <w:szCs w:val="18"/>
              </w:rPr>
            </w:pPr>
          </w:p>
          <w:p w14:paraId="7FDDFF63" w14:textId="4BA48B5B" w:rsidR="00D86C7D" w:rsidRPr="00D86C7D" w:rsidRDefault="00D86C7D" w:rsidP="005608E9">
            <w:pPr>
              <w:jc w:val="left"/>
              <w:rPr>
                <w:rFonts w:ascii="Arial" w:hAnsi="Arial" w:cs="Arial"/>
                <w:sz w:val="18"/>
                <w:szCs w:val="18"/>
              </w:rPr>
            </w:pPr>
            <w:r w:rsidRPr="00D86C7D">
              <w:rPr>
                <w:rFonts w:ascii="Arial" w:hAnsi="Arial" w:cs="Arial"/>
                <w:sz w:val="18"/>
                <w:szCs w:val="18"/>
              </w:rPr>
              <w:t>15ms</w:t>
            </w:r>
            <w:r w:rsidR="007817CD">
              <w:rPr>
                <w:rFonts w:ascii="Arial" w:hAnsi="Arial" w:cs="Arial"/>
                <w:sz w:val="18"/>
                <w:szCs w:val="18"/>
              </w:rPr>
              <w:t xml:space="preserve"> (baseline)</w:t>
            </w:r>
          </w:p>
        </w:tc>
        <w:tc>
          <w:tcPr>
            <w:tcW w:w="2655" w:type="dxa"/>
            <w:hideMark/>
          </w:tcPr>
          <w:p w14:paraId="029B804A" w14:textId="77777777" w:rsidR="00D86C7D" w:rsidRPr="00D86C7D" w:rsidRDefault="00D86C7D" w:rsidP="005608E9">
            <w:pPr>
              <w:jc w:val="left"/>
              <w:rPr>
                <w:rFonts w:ascii="Arial" w:hAnsi="Arial" w:cs="Arial"/>
                <w:sz w:val="18"/>
                <w:szCs w:val="18"/>
              </w:rPr>
            </w:pPr>
          </w:p>
          <w:p w14:paraId="22954C29" w14:textId="319896ED"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10ms </w:t>
            </w:r>
            <w:r w:rsidR="007817CD">
              <w:rPr>
                <w:rFonts w:ascii="Arial" w:hAnsi="Arial" w:cs="Arial"/>
                <w:sz w:val="18"/>
                <w:szCs w:val="18"/>
              </w:rPr>
              <w:t>(baseline)</w:t>
            </w:r>
            <w:r w:rsidRPr="00D86C7D">
              <w:rPr>
                <w:rFonts w:ascii="Arial" w:hAnsi="Arial" w:cs="Arial"/>
                <w:sz w:val="18"/>
                <w:szCs w:val="18"/>
              </w:rPr>
              <w:br/>
            </w:r>
          </w:p>
        </w:tc>
        <w:tc>
          <w:tcPr>
            <w:tcW w:w="2700" w:type="dxa"/>
            <w:hideMark/>
          </w:tcPr>
          <w:p w14:paraId="549779FE" w14:textId="77777777" w:rsidR="00D86C7D" w:rsidRPr="00D86C7D" w:rsidRDefault="00D86C7D" w:rsidP="005608E9">
            <w:pPr>
              <w:jc w:val="left"/>
              <w:rPr>
                <w:rFonts w:ascii="Arial" w:hAnsi="Arial" w:cs="Arial"/>
                <w:sz w:val="18"/>
                <w:szCs w:val="18"/>
              </w:rPr>
            </w:pPr>
          </w:p>
          <w:p w14:paraId="522FDF7C" w14:textId="2A3C15FE" w:rsidR="00D86C7D" w:rsidRPr="00D86C7D" w:rsidRDefault="00D86C7D" w:rsidP="005608E9">
            <w:pPr>
              <w:jc w:val="left"/>
              <w:rPr>
                <w:rFonts w:ascii="Arial" w:hAnsi="Arial" w:cs="Arial"/>
                <w:sz w:val="18"/>
                <w:szCs w:val="18"/>
              </w:rPr>
            </w:pPr>
            <w:r w:rsidRPr="00D86C7D">
              <w:rPr>
                <w:rFonts w:ascii="Arial" w:hAnsi="Arial" w:cs="Arial"/>
                <w:sz w:val="18"/>
                <w:szCs w:val="18"/>
              </w:rPr>
              <w:t>10ms</w:t>
            </w:r>
            <w:r w:rsidR="007817CD">
              <w:rPr>
                <w:rFonts w:ascii="Arial" w:hAnsi="Arial" w:cs="Arial"/>
                <w:sz w:val="18"/>
                <w:szCs w:val="18"/>
              </w:rPr>
              <w:t xml:space="preserve"> (baseline)</w:t>
            </w:r>
            <w:r w:rsidRPr="00D86C7D">
              <w:rPr>
                <w:rFonts w:ascii="Arial" w:hAnsi="Arial" w:cs="Arial"/>
                <w:sz w:val="18"/>
                <w:szCs w:val="18"/>
              </w:rPr>
              <w:br/>
            </w:r>
          </w:p>
        </w:tc>
      </w:tr>
      <w:tr w:rsidR="00D86C7D" w:rsidRPr="00E66F0A" w14:paraId="083C1D63" w14:textId="77777777" w:rsidTr="00D86C7D">
        <w:trPr>
          <w:trHeight w:val="872"/>
        </w:trPr>
        <w:tc>
          <w:tcPr>
            <w:tcW w:w="1654" w:type="dxa"/>
            <w:hideMark/>
          </w:tcPr>
          <w:p w14:paraId="28CFD02F"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47725538"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Arrival time of packet k is k/X </w:t>
            </w:r>
            <w:proofErr w:type="spellStart"/>
            <w:r w:rsidRPr="00D86C7D">
              <w:rPr>
                <w:rFonts w:ascii="Arial" w:hAnsi="Arial" w:cs="Arial"/>
                <w:sz w:val="18"/>
                <w:szCs w:val="18"/>
              </w:rPr>
              <w:t>x</w:t>
            </w:r>
            <w:proofErr w:type="spellEnd"/>
            <w:r w:rsidRPr="00D86C7D">
              <w:rPr>
                <w:rFonts w:ascii="Arial" w:hAnsi="Arial" w:cs="Arial"/>
                <w:sz w:val="18"/>
                <w:szCs w:val="18"/>
              </w:rPr>
              <w:t xml:space="preserve"> 1000 [</w:t>
            </w:r>
            <w:proofErr w:type="spellStart"/>
            <w:r w:rsidRPr="00D86C7D">
              <w:rPr>
                <w:rFonts w:ascii="Arial" w:hAnsi="Arial" w:cs="Arial"/>
                <w:sz w:val="18"/>
                <w:szCs w:val="18"/>
              </w:rPr>
              <w:t>ms</w:t>
            </w:r>
            <w:proofErr w:type="spellEnd"/>
            <w:r w:rsidRPr="00D86C7D">
              <w:rPr>
                <w:rFonts w:ascii="Arial" w:hAnsi="Arial" w:cs="Arial"/>
                <w:sz w:val="18"/>
                <w:szCs w:val="18"/>
              </w:rPr>
              <w:t>] + J [</w:t>
            </w:r>
            <w:proofErr w:type="spellStart"/>
            <w:r w:rsidRPr="00D86C7D">
              <w:rPr>
                <w:rFonts w:ascii="Arial" w:hAnsi="Arial" w:cs="Arial"/>
                <w:sz w:val="18"/>
                <w:szCs w:val="18"/>
              </w:rPr>
              <w:t>ms</w:t>
            </w:r>
            <w:proofErr w:type="spellEnd"/>
            <w:r w:rsidRPr="00D86C7D">
              <w:rPr>
                <w:rFonts w:ascii="Arial" w:hAnsi="Arial" w:cs="Arial"/>
                <w:sz w:val="18"/>
                <w:szCs w:val="18"/>
              </w:rPr>
              <w:t>], where X is the given fps value and J is a random variable (drawn from Truncated Gaussian Distribution)</w:t>
            </w:r>
            <w:r w:rsidRPr="00D86C7D">
              <w:rPr>
                <w:rFonts w:ascii="Arial" w:hAnsi="Arial" w:cs="Arial"/>
                <w:sz w:val="18"/>
                <w:szCs w:val="18"/>
              </w:rPr>
              <w:br/>
              <w:t xml:space="preserve">- Mean: [0], STD: [2 </w:t>
            </w:r>
            <w:proofErr w:type="spellStart"/>
            <w:r w:rsidRPr="00D86C7D">
              <w:rPr>
                <w:rFonts w:ascii="Arial" w:hAnsi="Arial" w:cs="Arial"/>
                <w:sz w:val="18"/>
                <w:szCs w:val="18"/>
              </w:rPr>
              <w:t>ms</w:t>
            </w:r>
            <w:proofErr w:type="spellEnd"/>
            <w:r w:rsidRPr="00D86C7D">
              <w:rPr>
                <w:rFonts w:ascii="Arial" w:hAnsi="Arial" w:cs="Arial"/>
                <w:sz w:val="18"/>
                <w:szCs w:val="18"/>
              </w:rPr>
              <w:t>], Range: [[-4, 4]</w:t>
            </w:r>
            <w:proofErr w:type="spellStart"/>
            <w:r w:rsidRPr="00D86C7D">
              <w:rPr>
                <w:rFonts w:ascii="Arial" w:hAnsi="Arial" w:cs="Arial"/>
                <w:sz w:val="18"/>
                <w:szCs w:val="18"/>
              </w:rPr>
              <w:t>ms</w:t>
            </w:r>
            <w:proofErr w:type="spellEnd"/>
            <w:r w:rsidRPr="00D86C7D">
              <w:rPr>
                <w:rFonts w:ascii="Arial" w:hAnsi="Arial" w:cs="Arial"/>
                <w:sz w:val="18"/>
                <w:szCs w:val="18"/>
              </w:rPr>
              <w:t xml:space="preserve">] </w:t>
            </w:r>
          </w:p>
        </w:tc>
      </w:tr>
    </w:tbl>
    <w:p w14:paraId="0C909227" w14:textId="77777777" w:rsidR="005608E9" w:rsidRDefault="005608E9" w:rsidP="005608E9">
      <w:pPr>
        <w:spacing w:after="120"/>
        <w:jc w:val="center"/>
        <w:rPr>
          <w:rFonts w:ascii="Arial" w:hAnsi="Arial" w:cs="Arial"/>
          <w:b/>
          <w:bCs/>
          <w:sz w:val="18"/>
          <w:szCs w:val="18"/>
        </w:rPr>
      </w:pPr>
    </w:p>
    <w:p w14:paraId="119CD7D2" w14:textId="4A7112BF"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t xml:space="preserve">Table </w:t>
      </w:r>
      <w:r w:rsidR="00D20F16">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5608E9" w:rsidRPr="00E66F0A" w14:paraId="26AFDA11" w14:textId="77777777" w:rsidTr="005608E9">
        <w:trPr>
          <w:trHeight w:val="368"/>
        </w:trPr>
        <w:tc>
          <w:tcPr>
            <w:tcW w:w="2310" w:type="dxa"/>
            <w:shd w:val="clear" w:color="auto" w:fill="E7E6E6" w:themeFill="background2"/>
            <w:hideMark/>
          </w:tcPr>
          <w:p w14:paraId="079CD036" w14:textId="77777777" w:rsidR="005608E9" w:rsidRPr="005608E9" w:rsidRDefault="005608E9"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25EC6669" w14:textId="77777777" w:rsidR="005608E9" w:rsidRPr="005608E9" w:rsidRDefault="005608E9" w:rsidP="002920C9">
            <w:pPr>
              <w:jc w:val="center"/>
              <w:rPr>
                <w:rFonts w:ascii="Arial" w:hAnsi="Arial" w:cs="Arial"/>
                <w:b/>
                <w:bCs/>
                <w:sz w:val="18"/>
                <w:szCs w:val="18"/>
              </w:rPr>
            </w:pPr>
          </w:p>
          <w:p w14:paraId="2A1E33EB" w14:textId="56E7D70A" w:rsidR="005608E9" w:rsidRDefault="005608E9" w:rsidP="002920C9">
            <w:pPr>
              <w:jc w:val="center"/>
              <w:rPr>
                <w:rFonts w:ascii="Arial" w:hAnsi="Arial" w:cs="Arial"/>
                <w:b/>
                <w:bCs/>
                <w:sz w:val="18"/>
                <w:szCs w:val="18"/>
              </w:rPr>
            </w:pPr>
            <w:r>
              <w:rPr>
                <w:rFonts w:ascii="Arial" w:hAnsi="Arial" w:cs="Arial"/>
                <w:b/>
                <w:bCs/>
                <w:sz w:val="18"/>
                <w:szCs w:val="18"/>
              </w:rPr>
              <w:t>Stream 1 (pose/control data)</w:t>
            </w:r>
          </w:p>
          <w:p w14:paraId="792185DC" w14:textId="2694DDB4" w:rsidR="005608E9" w:rsidRPr="005608E9" w:rsidRDefault="005608E9"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61C111AF" w14:textId="77777777" w:rsidR="005608E9" w:rsidRPr="005608E9" w:rsidRDefault="005608E9" w:rsidP="005608E9">
            <w:pPr>
              <w:jc w:val="center"/>
              <w:rPr>
                <w:rFonts w:ascii="Arial" w:hAnsi="Arial" w:cs="Arial"/>
                <w:sz w:val="18"/>
                <w:szCs w:val="18"/>
              </w:rPr>
            </w:pPr>
          </w:p>
        </w:tc>
        <w:tc>
          <w:tcPr>
            <w:tcW w:w="3409" w:type="dxa"/>
            <w:shd w:val="clear" w:color="auto" w:fill="E7E6E6" w:themeFill="background2"/>
            <w:hideMark/>
          </w:tcPr>
          <w:p w14:paraId="46D05E03" w14:textId="77777777" w:rsidR="005608E9" w:rsidRPr="005608E9" w:rsidRDefault="005608E9" w:rsidP="002920C9">
            <w:pPr>
              <w:jc w:val="center"/>
              <w:rPr>
                <w:rFonts w:ascii="Arial" w:hAnsi="Arial" w:cs="Arial"/>
                <w:b/>
                <w:bCs/>
                <w:sz w:val="18"/>
                <w:szCs w:val="18"/>
              </w:rPr>
            </w:pPr>
          </w:p>
          <w:p w14:paraId="42B36119" w14:textId="6EB068AB" w:rsidR="005608E9" w:rsidRPr="005608E9" w:rsidRDefault="005608E9" w:rsidP="002920C9">
            <w:pPr>
              <w:jc w:val="center"/>
              <w:rPr>
                <w:rFonts w:ascii="Arial" w:hAnsi="Arial" w:cs="Arial"/>
                <w:b/>
                <w:bCs/>
                <w:sz w:val="18"/>
                <w:szCs w:val="18"/>
              </w:rPr>
            </w:pPr>
            <w:r w:rsidRPr="005608E9">
              <w:rPr>
                <w:rFonts w:ascii="Arial" w:hAnsi="Arial" w:cs="Arial"/>
                <w:b/>
                <w:bCs/>
                <w:sz w:val="18"/>
                <w:szCs w:val="18"/>
              </w:rPr>
              <w:t>Stream 2 (aggregated video)</w:t>
            </w:r>
          </w:p>
          <w:p w14:paraId="76A0C4E9" w14:textId="66CC2003" w:rsidR="005608E9" w:rsidRPr="005608E9" w:rsidRDefault="005608E9"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5608E9" w:rsidRPr="005608E9" w:rsidRDefault="005608E9" w:rsidP="002920C9">
            <w:pPr>
              <w:jc w:val="center"/>
              <w:rPr>
                <w:rFonts w:ascii="Arial" w:hAnsi="Arial" w:cs="Arial"/>
                <w:sz w:val="18"/>
                <w:szCs w:val="18"/>
              </w:rPr>
            </w:pPr>
          </w:p>
        </w:tc>
      </w:tr>
      <w:tr w:rsidR="005608E9" w:rsidRPr="00E66F0A" w14:paraId="32A57B34" w14:textId="77777777" w:rsidTr="005608E9">
        <w:trPr>
          <w:trHeight w:val="386"/>
        </w:trPr>
        <w:tc>
          <w:tcPr>
            <w:tcW w:w="2310" w:type="dxa"/>
            <w:hideMark/>
          </w:tcPr>
          <w:p w14:paraId="10DC5980"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70624CE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062E209B"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(periodicity: 1/60fps) (no jitter)</w:t>
            </w:r>
          </w:p>
        </w:tc>
      </w:tr>
      <w:tr w:rsidR="005608E9" w:rsidRPr="00E66F0A" w14:paraId="194D034B" w14:textId="77777777" w:rsidTr="005608E9">
        <w:trPr>
          <w:trHeight w:val="209"/>
        </w:trPr>
        <w:tc>
          <w:tcPr>
            <w:tcW w:w="2310" w:type="dxa"/>
            <w:hideMark/>
          </w:tcPr>
          <w:p w14:paraId="353EAFCF"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40EB563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0.2 Mbps</w:t>
            </w:r>
          </w:p>
        </w:tc>
        <w:tc>
          <w:tcPr>
            <w:tcW w:w="3409" w:type="dxa"/>
            <w:hideMark/>
          </w:tcPr>
          <w:p w14:paraId="1F584B49"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 Mbps</w:t>
            </w:r>
          </w:p>
        </w:tc>
      </w:tr>
      <w:tr w:rsidR="005608E9" w:rsidRPr="00E66F0A" w14:paraId="2CBCE3B4" w14:textId="77777777" w:rsidTr="005608E9">
        <w:trPr>
          <w:trHeight w:val="530"/>
        </w:trPr>
        <w:tc>
          <w:tcPr>
            <w:tcW w:w="2310" w:type="dxa"/>
            <w:hideMark/>
          </w:tcPr>
          <w:p w14:paraId="769650F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7FACE9F8"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100 bytes</w:t>
            </w:r>
          </w:p>
        </w:tc>
        <w:tc>
          <w:tcPr>
            <w:tcW w:w="3409" w:type="dxa"/>
            <w:hideMark/>
          </w:tcPr>
          <w:p w14:paraId="2798D1FF"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Truncated Gaussian, same parameters as DL (Table 2)</w:t>
            </w:r>
          </w:p>
        </w:tc>
      </w:tr>
      <w:tr w:rsidR="005608E9" w:rsidRPr="00E66F0A" w14:paraId="0BFA4F23" w14:textId="77777777" w:rsidTr="005608E9">
        <w:trPr>
          <w:trHeight w:val="260"/>
        </w:trPr>
        <w:tc>
          <w:tcPr>
            <w:tcW w:w="2310" w:type="dxa"/>
            <w:hideMark/>
          </w:tcPr>
          <w:p w14:paraId="4EC2594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10E7B93C"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10ms</w:t>
            </w:r>
          </w:p>
        </w:tc>
        <w:tc>
          <w:tcPr>
            <w:tcW w:w="3409" w:type="dxa"/>
            <w:hideMark/>
          </w:tcPr>
          <w:p w14:paraId="24B9EE5E"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30ms</w:t>
            </w:r>
          </w:p>
        </w:tc>
      </w:tr>
      <w:tr w:rsidR="005608E9" w:rsidRPr="00E66F0A" w14:paraId="3EDC9ED8" w14:textId="77777777" w:rsidTr="005608E9">
        <w:trPr>
          <w:trHeight w:val="515"/>
        </w:trPr>
        <w:tc>
          <w:tcPr>
            <w:tcW w:w="2310" w:type="dxa"/>
          </w:tcPr>
          <w:p w14:paraId="419940DE"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lastRenderedPageBreak/>
              <w:t>Capacity KPI</w:t>
            </w:r>
          </w:p>
          <w:p w14:paraId="2F5A53B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3749C5B5"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[99%,10ms] (baseline)</w:t>
            </w:r>
          </w:p>
        </w:tc>
        <w:tc>
          <w:tcPr>
            <w:tcW w:w="3409" w:type="dxa"/>
          </w:tcPr>
          <w:p w14:paraId="243275C4"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[99%,30ms] (baseline)</w:t>
            </w:r>
          </w:p>
        </w:tc>
      </w:tr>
      <w:tr w:rsidR="005608E9" w:rsidRPr="0008010C" w14:paraId="3DCD6627" w14:textId="77777777" w:rsidTr="005608E9">
        <w:trPr>
          <w:trHeight w:val="314"/>
        </w:trPr>
        <w:tc>
          <w:tcPr>
            <w:tcW w:w="2310" w:type="dxa"/>
          </w:tcPr>
          <w:p w14:paraId="4DD9983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2FB0BC36" w14:textId="3B5A25DE"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2A313BBC" w14:textId="13363990" w:rsidR="005608E9" w:rsidRPr="005608E9" w:rsidRDefault="005608E9"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0B71AF">
      <w:pPr>
        <w:spacing w:after="120"/>
        <w:jc w:val="center"/>
        <w:rPr>
          <w:rFonts w:ascii="Arial" w:hAnsi="Arial" w:cs="Arial"/>
          <w:b/>
          <w:bCs/>
          <w:sz w:val="18"/>
          <w:szCs w:val="18"/>
        </w:rPr>
      </w:pPr>
    </w:p>
    <w:p w14:paraId="12E16FD5" w14:textId="691FAEC3" w:rsidR="000B71AF" w:rsidRPr="000B71AF" w:rsidRDefault="000B71AF" w:rsidP="000B71AF">
      <w:pPr>
        <w:spacing w:after="120"/>
        <w:jc w:val="center"/>
        <w:rPr>
          <w:rFonts w:ascii="Arial" w:hAnsi="Arial" w:cs="Arial"/>
          <w:b/>
          <w:bCs/>
          <w:sz w:val="18"/>
          <w:szCs w:val="18"/>
        </w:rPr>
      </w:pPr>
      <w:r>
        <w:rPr>
          <w:rFonts w:ascii="Arial" w:hAnsi="Arial" w:cs="Arial"/>
          <w:b/>
          <w:bCs/>
          <w:sz w:val="18"/>
          <w:szCs w:val="18"/>
        </w:rPr>
        <w:t xml:space="preserve">Table 4: </w:t>
      </w:r>
      <w:r w:rsidRPr="000B71AF">
        <w:rPr>
          <w:rFonts w:ascii="Arial" w:hAnsi="Arial" w:cs="Arial"/>
          <w:b/>
          <w:bCs/>
          <w:sz w:val="18"/>
          <w:szCs w:val="18"/>
        </w:rPr>
        <w:t>Statistical Parameters for Option 1A (Slice-based) Multi-stream DL traffic model</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065"/>
        <w:gridCol w:w="2605"/>
      </w:tblGrid>
      <w:tr w:rsidR="000B71AF" w:rsidRPr="008C3AB0" w14:paraId="3A27A986" w14:textId="77777777" w:rsidTr="000B71AF">
        <w:trPr>
          <w:trHeight w:val="385"/>
          <w:jc w:val="center"/>
        </w:trPr>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8BF693"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Parameter</w:t>
            </w:r>
          </w:p>
        </w:tc>
        <w:tc>
          <w:tcPr>
            <w:tcW w:w="30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D7F4816"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I-stream</w:t>
            </w:r>
          </w:p>
        </w:tc>
        <w:tc>
          <w:tcPr>
            <w:tcW w:w="26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3003"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P-stream</w:t>
            </w:r>
          </w:p>
        </w:tc>
      </w:tr>
      <w:tr w:rsidR="000B71AF" w:rsidRPr="008C3AB0" w14:paraId="0E82B7BC" w14:textId="77777777" w:rsidTr="000B71AF">
        <w:trPr>
          <w:trHeight w:val="385"/>
          <w:jc w:val="center"/>
        </w:trPr>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9F49A1"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Packet modelling</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5FD8780F"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Slice-level</w:t>
            </w:r>
          </w:p>
        </w:tc>
      </w:tr>
      <w:tr w:rsidR="000B71AF" w:rsidRPr="008C3AB0" w14:paraId="6CDD737B" w14:textId="77777777" w:rsidTr="000B71AF">
        <w:trPr>
          <w:trHeight w:val="748"/>
          <w:jc w:val="center"/>
        </w:trPr>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CF6A6F"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Traffic pattern</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7B32F492"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Both streams are periodic at 60 fps with the same jitter model as for single stream.</w:t>
            </w:r>
          </w:p>
        </w:tc>
      </w:tr>
      <w:tr w:rsidR="000B71AF" w:rsidRPr="008C3AB0" w14:paraId="0A81B02A" w14:textId="77777777" w:rsidTr="000B71AF">
        <w:trPr>
          <w:trHeight w:val="443"/>
          <w:jc w:val="center"/>
        </w:trPr>
        <w:tc>
          <w:tcPr>
            <w:tcW w:w="21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A42C00"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Number of packets per stream at a time</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338A848"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1</w:t>
            </w:r>
          </w:p>
        </w:tc>
        <w:tc>
          <w:tcPr>
            <w:tcW w:w="2605" w:type="dxa"/>
            <w:tcBorders>
              <w:top w:val="single" w:sz="4" w:space="0" w:color="auto"/>
              <w:left w:val="single" w:sz="4" w:space="0" w:color="auto"/>
              <w:bottom w:val="single" w:sz="4" w:space="0" w:color="auto"/>
              <w:right w:val="single" w:sz="4" w:space="0" w:color="auto"/>
            </w:tcBorders>
            <w:vAlign w:val="center"/>
            <w:hideMark/>
          </w:tcPr>
          <w:p w14:paraId="0F9CB969"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N – 1</w:t>
            </w:r>
          </w:p>
        </w:tc>
      </w:tr>
      <w:tr w:rsidR="000B71AF" w:rsidRPr="008C3AB0" w14:paraId="7246E9EE" w14:textId="77777777" w:rsidTr="000B71AF">
        <w:trPr>
          <w:trHeight w:val="443"/>
          <w:jc w:val="center"/>
        </w:trPr>
        <w:tc>
          <w:tcPr>
            <w:tcW w:w="21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C4FE585" w14:textId="77777777" w:rsidR="000B71AF" w:rsidRPr="000B71AF" w:rsidRDefault="000B71AF" w:rsidP="002920C9">
            <w:pPr>
              <w:spacing w:after="0"/>
              <w:rPr>
                <w:rFonts w:ascii="Arial" w:hAnsi="Arial" w:cs="Arial"/>
                <w:sz w:val="18"/>
                <w:szCs w:val="18"/>
              </w:rPr>
            </w:pP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1024E3E1"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N = 8: The number of slices per frame.</w:t>
            </w:r>
          </w:p>
        </w:tc>
      </w:tr>
      <w:tr w:rsidR="000B71AF" w:rsidRPr="008C3AB0" w14:paraId="14942F80" w14:textId="77777777" w:rsidTr="000B71AF">
        <w:trPr>
          <w:trHeight w:val="596"/>
          <w:jc w:val="center"/>
        </w:trPr>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893C55"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Average data rate per stream</w:t>
            </w:r>
          </w:p>
        </w:tc>
        <w:tc>
          <w:tcPr>
            <w:tcW w:w="3065" w:type="dxa"/>
            <w:tcBorders>
              <w:top w:val="single" w:sz="4" w:space="0" w:color="auto"/>
              <w:left w:val="single" w:sz="4" w:space="0" w:color="auto"/>
              <w:bottom w:val="single" w:sz="4" w:space="0" w:color="auto"/>
              <w:right w:val="single" w:sz="4" w:space="0" w:color="auto"/>
            </w:tcBorders>
            <w:vAlign w:val="center"/>
            <w:hideMark/>
          </w:tcPr>
          <w:p w14:paraId="1CDC5FE0" w14:textId="77777777" w:rsidR="000B71AF" w:rsidRPr="000B71AF" w:rsidRDefault="00193EFD" w:rsidP="002920C9">
            <w:pPr>
              <w:spacing w:after="0"/>
              <w:jc w:val="center"/>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2605" w:type="dxa"/>
            <w:tcBorders>
              <w:top w:val="single" w:sz="4" w:space="0" w:color="auto"/>
              <w:left w:val="single" w:sz="4" w:space="0" w:color="auto"/>
              <w:bottom w:val="single" w:sz="4" w:space="0" w:color="auto"/>
              <w:right w:val="single" w:sz="4" w:space="0" w:color="auto"/>
            </w:tcBorders>
            <w:vAlign w:val="center"/>
            <w:hideMark/>
          </w:tcPr>
          <w:p w14:paraId="4D56C36E" w14:textId="77777777" w:rsidR="000B71AF" w:rsidRPr="000B71AF" w:rsidRDefault="00193EFD" w:rsidP="002920C9">
            <w:pPr>
              <w:spacing w:after="0"/>
              <w:jc w:val="center"/>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N-1</m:t>
                    </m:r>
                  </m:num>
                  <m:den>
                    <m:r>
                      <m:rPr>
                        <m:sty m:val="p"/>
                      </m:rPr>
                      <w:rPr>
                        <w:rFonts w:ascii="Cambria Math" w:hAnsi="Cambria Math" w:cs="Arial"/>
                        <w:sz w:val="18"/>
                        <w:szCs w:val="18"/>
                      </w:rPr>
                      <m:t>N-1+</m:t>
                    </m:r>
                    <m:r>
                      <w:rPr>
                        <w:rFonts w:ascii="Cambria Math" w:hAnsi="Cambria Math" w:cs="Arial"/>
                        <w:sz w:val="18"/>
                        <w:szCs w:val="18"/>
                      </w:rPr>
                      <m:t>α</m:t>
                    </m:r>
                  </m:den>
                </m:f>
              </m:oMath>
            </m:oMathPara>
          </w:p>
        </w:tc>
      </w:tr>
      <w:tr w:rsidR="000B71AF" w:rsidRPr="008C3AB0" w14:paraId="7FC48AE6" w14:textId="77777777" w:rsidTr="000B71AF">
        <w:trPr>
          <w:trHeight w:val="596"/>
          <w:jc w:val="center"/>
        </w:trPr>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EF017E"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Average size ratio between one I-frame/slice and one P-frame/slice (</w:t>
            </w:r>
            <m:oMath>
              <m:r>
                <w:rPr>
                  <w:rFonts w:ascii="Cambria Math" w:hAnsi="Cambria Math" w:cs="Arial"/>
                  <w:sz w:val="18"/>
                  <w:szCs w:val="18"/>
                </w:rPr>
                <m:t>α</m:t>
              </m:r>
            </m:oMath>
            <w:r w:rsidRPr="000B71AF">
              <w:rPr>
                <w:rFonts w:ascii="Arial" w:hAnsi="Arial" w:cs="Arial"/>
                <w:sz w:val="18"/>
                <w:szCs w:val="18"/>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318F6E5" w14:textId="77777777" w:rsidR="000B71AF" w:rsidRPr="000B71AF" w:rsidRDefault="000B71AF" w:rsidP="002920C9">
            <w:pPr>
              <w:spacing w:after="0"/>
              <w:jc w:val="center"/>
              <w:rPr>
                <w:rFonts w:ascii="Arial" w:eastAsia="Yu Mincho" w:hAnsi="Arial" w:cs="Arial"/>
                <w:sz w:val="18"/>
                <w:szCs w:val="18"/>
              </w:rPr>
            </w:pPr>
            <w:r w:rsidRPr="000B71AF">
              <w:rPr>
                <w:rFonts w:ascii="Arial" w:eastAsia="Yu Mincho" w:hAnsi="Arial" w:cs="Arial"/>
                <w:sz w:val="18"/>
                <w:szCs w:val="18"/>
              </w:rPr>
              <w:t>2</w:t>
            </w:r>
          </w:p>
        </w:tc>
      </w:tr>
      <w:tr w:rsidR="000B71AF" w:rsidRPr="008C3AB0" w14:paraId="0420DDB3" w14:textId="77777777" w:rsidTr="000B71AF">
        <w:trPr>
          <w:trHeight w:val="596"/>
          <w:jc w:val="center"/>
        </w:trPr>
        <w:tc>
          <w:tcPr>
            <w:tcW w:w="2155"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3211A659"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Packet size distribution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A27637F"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Truncated Gaussian distribution</w:t>
            </w:r>
          </w:p>
        </w:tc>
      </w:tr>
      <w:tr w:rsidR="000B71AF" w:rsidRPr="008C3AB0" w14:paraId="6447090B" w14:textId="77777777" w:rsidTr="000B71AF">
        <w:trPr>
          <w:trHeight w:val="596"/>
          <w:jc w:val="center"/>
        </w:trPr>
        <w:tc>
          <w:tcPr>
            <w:tcW w:w="2155" w:type="dxa"/>
            <w:vMerge/>
            <w:tcBorders>
              <w:left w:val="single" w:sz="4" w:space="0" w:color="auto"/>
              <w:right w:val="single" w:sz="4" w:space="0" w:color="auto"/>
            </w:tcBorders>
            <w:shd w:val="clear" w:color="auto" w:fill="E7E6E6" w:themeFill="background2"/>
            <w:vAlign w:val="center"/>
          </w:tcPr>
          <w:p w14:paraId="7BE5D857" w14:textId="77777777" w:rsidR="000B71AF" w:rsidRPr="000B71AF" w:rsidRDefault="000B71AF" w:rsidP="002920C9">
            <w:pPr>
              <w:spacing w:after="0"/>
              <w:rPr>
                <w:rFonts w:ascii="Arial" w:hAnsi="Arial" w:cs="Arial"/>
                <w:sz w:val="18"/>
                <w:szCs w:val="18"/>
              </w:rPr>
            </w:pPr>
          </w:p>
        </w:tc>
        <w:tc>
          <w:tcPr>
            <w:tcW w:w="3065" w:type="dxa"/>
            <w:tcBorders>
              <w:top w:val="single" w:sz="4" w:space="0" w:color="auto"/>
              <w:left w:val="single" w:sz="4" w:space="0" w:color="auto"/>
              <w:bottom w:val="single" w:sz="4" w:space="0" w:color="auto"/>
              <w:right w:val="single" w:sz="4" w:space="0" w:color="auto"/>
            </w:tcBorders>
            <w:vAlign w:val="center"/>
          </w:tcPr>
          <w:p w14:paraId="3BA98A46"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num>
                <m:den>
                  <m:r>
                    <m:rPr>
                      <m:sty m:val="p"/>
                    </m:rPr>
                    <w:rPr>
                      <w:rFonts w:ascii="Cambria Math" w:hAnsi="Cambria Math" w:cs="Arial"/>
                      <w:sz w:val="18"/>
                      <w:szCs w:val="18"/>
                    </w:rPr>
                    <m:t>FPS</m:t>
                  </m:r>
                </m:den>
              </m:f>
            </m:oMath>
          </w:p>
        </w:tc>
        <w:tc>
          <w:tcPr>
            <w:tcW w:w="2605" w:type="dxa"/>
            <w:tcBorders>
              <w:top w:val="single" w:sz="4" w:space="0" w:color="auto"/>
              <w:left w:val="single" w:sz="4" w:space="0" w:color="auto"/>
              <w:bottom w:val="single" w:sz="4" w:space="0" w:color="auto"/>
              <w:right w:val="single" w:sz="4" w:space="0" w:color="auto"/>
            </w:tcBorders>
            <w:vAlign w:val="center"/>
          </w:tcPr>
          <w:p w14:paraId="722A8541" w14:textId="77777777" w:rsidR="000B71AF" w:rsidRPr="000B71AF" w:rsidRDefault="000B71AF" w:rsidP="002920C9">
            <w:pPr>
              <w:spacing w:after="0"/>
              <w:jc w:val="center"/>
              <w:rPr>
                <w:rFonts w:ascii="Arial" w:hAnsi="Arial" w:cs="Arial"/>
                <w:sz w:val="18"/>
                <w:szCs w:val="18"/>
              </w:rPr>
            </w:pPr>
            <w:r w:rsidRPr="000B71AF">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num>
                <m:den>
                  <m:r>
                    <m:rPr>
                      <m:sty m:val="p"/>
                    </m:rPr>
                    <w:rPr>
                      <w:rFonts w:ascii="Cambria Math" w:hAnsi="Cambria Math" w:cs="Arial"/>
                      <w:sz w:val="18"/>
                      <w:szCs w:val="18"/>
                    </w:rPr>
                    <m:t>FPS*(N-1)</m:t>
                  </m:r>
                </m:den>
              </m:f>
            </m:oMath>
          </w:p>
        </w:tc>
      </w:tr>
      <w:tr w:rsidR="000B71AF" w:rsidRPr="008C3AB0" w14:paraId="2FFF81DA" w14:textId="77777777" w:rsidTr="000B71AF">
        <w:trPr>
          <w:trHeight w:val="596"/>
          <w:jc w:val="center"/>
        </w:trPr>
        <w:tc>
          <w:tcPr>
            <w:tcW w:w="2155" w:type="dxa"/>
            <w:vMerge/>
            <w:tcBorders>
              <w:left w:val="single" w:sz="4" w:space="0" w:color="auto"/>
              <w:bottom w:val="single" w:sz="4" w:space="0" w:color="auto"/>
              <w:right w:val="single" w:sz="4" w:space="0" w:color="auto"/>
            </w:tcBorders>
            <w:shd w:val="clear" w:color="auto" w:fill="E7E6E6" w:themeFill="background2"/>
            <w:vAlign w:val="center"/>
          </w:tcPr>
          <w:p w14:paraId="1432E3B5" w14:textId="77777777" w:rsidR="000B71AF" w:rsidRPr="000B71AF" w:rsidRDefault="000B71AF" w:rsidP="002920C9">
            <w:pPr>
              <w:spacing w:after="0"/>
              <w:rPr>
                <w:rFonts w:ascii="Arial" w:hAnsi="Arial" w:cs="Arial"/>
                <w:sz w:val="18"/>
                <w:szCs w:val="18"/>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F566221" w14:textId="77777777" w:rsidR="000B71AF" w:rsidRPr="000B71AF" w:rsidRDefault="000B71AF" w:rsidP="002920C9">
            <w:pPr>
              <w:spacing w:after="0"/>
              <w:rPr>
                <w:rFonts w:ascii="Arial" w:hAnsi="Arial" w:cs="Arial"/>
                <w:sz w:val="18"/>
                <w:szCs w:val="18"/>
              </w:rPr>
            </w:pPr>
            <w:r w:rsidRPr="000B71AF">
              <w:rPr>
                <w:rFonts w:ascii="Arial" w:hAnsi="Arial" w:cs="Arial"/>
                <w:sz w:val="18"/>
                <w:szCs w:val="18"/>
              </w:rPr>
              <w:t xml:space="preserve">[STD, Max, Min]: [10.5, 150, </w:t>
            </w:r>
            <w:proofErr w:type="gramStart"/>
            <w:r w:rsidRPr="000B71AF">
              <w:rPr>
                <w:rFonts w:ascii="Arial" w:hAnsi="Arial" w:cs="Arial"/>
                <w:sz w:val="18"/>
                <w:szCs w:val="18"/>
              </w:rPr>
              <w:t>50]%</w:t>
            </w:r>
            <w:proofErr w:type="gramEnd"/>
            <w:r w:rsidRPr="000B71AF">
              <w:rPr>
                <w:rFonts w:ascii="Arial" w:hAnsi="Arial" w:cs="Arial"/>
                <w:sz w:val="18"/>
                <w:szCs w:val="18"/>
              </w:rPr>
              <w:t xml:space="preserve"> of mean packet size</w:t>
            </w:r>
          </w:p>
        </w:tc>
      </w:tr>
    </w:tbl>
    <w:p w14:paraId="1C3A177C" w14:textId="485BA706" w:rsidR="005608E9" w:rsidRDefault="005608E9" w:rsidP="007817CD">
      <w:pPr>
        <w:spacing w:before="120"/>
        <w:rPr>
          <w:rFonts w:cs="Times New Roman"/>
        </w:rPr>
      </w:pPr>
    </w:p>
    <w:p w14:paraId="72727A27" w14:textId="1FE10F88" w:rsidR="00403690" w:rsidRPr="008F7262" w:rsidRDefault="00024B0C" w:rsidP="00CE0FE3">
      <w:pPr>
        <w:pStyle w:val="Heading1"/>
      </w:pPr>
      <w:r w:rsidRPr="008F7262">
        <w:t>Reference</w:t>
      </w:r>
    </w:p>
    <w:p w14:paraId="3569901C" w14:textId="755474E3" w:rsidR="00503065" w:rsidRDefault="0018216D" w:rsidP="00486928">
      <w:pPr>
        <w:spacing w:before="120"/>
        <w:jc w:val="left"/>
        <w:rPr>
          <w:rFonts w:cs="Times New Roman"/>
          <w:lang w:eastAsia="zh-CN"/>
        </w:rPr>
      </w:pPr>
      <w:r w:rsidRPr="00503065">
        <w:rPr>
          <w:rFonts w:cs="Times New Roman"/>
          <w:lang w:eastAsia="zh-CN"/>
        </w:rPr>
        <w:t>[1]</w:t>
      </w:r>
      <w:r w:rsidR="0046325E">
        <w:rPr>
          <w:rFonts w:cs="Times New Roman"/>
          <w:lang w:eastAsia="zh-CN"/>
        </w:rPr>
        <w:t xml:space="preserve"> </w:t>
      </w:r>
      <w:r w:rsidR="00D86D03" w:rsidRPr="00D86D03">
        <w:rPr>
          <w:rFonts w:cs="Times New Roman"/>
          <w:lang w:eastAsia="zh-CN"/>
        </w:rPr>
        <w:t>RP-220285</w:t>
      </w:r>
      <w:r w:rsidR="007963FA">
        <w:rPr>
          <w:rFonts w:cs="Times New Roman"/>
          <w:lang w:eastAsia="zh-CN"/>
        </w:rPr>
        <w:t xml:space="preserve">, </w:t>
      </w:r>
      <w:r w:rsidR="007963FA" w:rsidRPr="007963FA">
        <w:rPr>
          <w:rFonts w:cs="Times New Roman"/>
          <w:lang w:eastAsia="zh-CN"/>
        </w:rPr>
        <w:t>New SID on XR Enhancements for NR</w:t>
      </w:r>
      <w:r w:rsidR="007963FA">
        <w:rPr>
          <w:rFonts w:cs="Times New Roman"/>
          <w:lang w:eastAsia="zh-CN"/>
        </w:rPr>
        <w:t>, RAN#9</w:t>
      </w:r>
      <w:r w:rsidR="00D86D03">
        <w:rPr>
          <w:rFonts w:cs="Times New Roman"/>
          <w:lang w:eastAsia="zh-CN"/>
        </w:rPr>
        <w:t>5</w:t>
      </w:r>
      <w:r w:rsidR="007963FA">
        <w:rPr>
          <w:rFonts w:cs="Times New Roman"/>
          <w:lang w:eastAsia="zh-CN"/>
        </w:rPr>
        <w:t xml:space="preserve">e, </w:t>
      </w:r>
      <w:r w:rsidR="00D86D03">
        <w:rPr>
          <w:rFonts w:cs="Times New Roman"/>
          <w:lang w:eastAsia="zh-CN"/>
        </w:rPr>
        <w:t>Mar</w:t>
      </w:r>
      <w:r w:rsidR="007963FA">
        <w:rPr>
          <w:rFonts w:cs="Times New Roman"/>
          <w:lang w:eastAsia="zh-CN"/>
        </w:rPr>
        <w:t>. 202</w:t>
      </w:r>
      <w:r w:rsidR="00D86D03">
        <w:rPr>
          <w:rFonts w:cs="Times New Roman"/>
          <w:lang w:eastAsia="zh-CN"/>
        </w:rPr>
        <w:t>2</w:t>
      </w:r>
      <w:r w:rsidR="007963FA">
        <w:rPr>
          <w:rFonts w:cs="Times New Roman"/>
          <w:lang w:eastAsia="zh-CN"/>
        </w:rPr>
        <w:t>.</w:t>
      </w:r>
    </w:p>
    <w:p w14:paraId="5D91FEE7" w14:textId="4F1AE473" w:rsidR="00503065" w:rsidRPr="005645BB" w:rsidRDefault="003445C0" w:rsidP="00503065">
      <w:pPr>
        <w:spacing w:before="240"/>
        <w:rPr>
          <w:rFonts w:cs="Times New Roman"/>
          <w:lang w:eastAsia="zh-CN"/>
        </w:rPr>
      </w:pPr>
      <w:r w:rsidRPr="00503065">
        <w:rPr>
          <w:rFonts w:cs="Times New Roman"/>
          <w:lang w:eastAsia="zh-CN"/>
        </w:rPr>
        <w:t>[</w:t>
      </w:r>
      <w:r w:rsidR="00927F22">
        <w:rPr>
          <w:rFonts w:cs="Times New Roman"/>
          <w:lang w:eastAsia="zh-CN"/>
        </w:rPr>
        <w:t>2</w:t>
      </w:r>
      <w:r w:rsidRPr="00503065">
        <w:rPr>
          <w:rFonts w:cs="Times New Roman"/>
          <w:lang w:eastAsia="zh-CN"/>
        </w:rPr>
        <w:t xml:space="preserve">] </w:t>
      </w:r>
      <w:r w:rsidR="00C20B30">
        <w:rPr>
          <w:rFonts w:cs="Times New Roman"/>
          <w:lang w:eastAsia="zh-CN"/>
        </w:rPr>
        <w:t>TR 38.838, “</w:t>
      </w:r>
      <w:r w:rsidR="00C20B30" w:rsidRPr="00C20B30">
        <w:rPr>
          <w:rFonts w:cs="Times New Roman"/>
          <w:lang w:eastAsia="zh-CN"/>
        </w:rPr>
        <w:t>Study on XR (Extended Reality) Evaluations for NR (Release 17)</w:t>
      </w:r>
      <w:r w:rsidR="00C20B30">
        <w:rPr>
          <w:rFonts w:cs="Times New Roman"/>
          <w:lang w:eastAsia="zh-CN"/>
        </w:rPr>
        <w:t>, Dec. 2021.</w:t>
      </w: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917A" w14:textId="77777777" w:rsidR="00193EFD" w:rsidRDefault="00193EFD" w:rsidP="00C43ABF">
      <w:pPr>
        <w:spacing w:after="0" w:line="240" w:lineRule="auto"/>
      </w:pPr>
      <w:r>
        <w:separator/>
      </w:r>
    </w:p>
  </w:endnote>
  <w:endnote w:type="continuationSeparator" w:id="0">
    <w:p w14:paraId="688F4DC7" w14:textId="77777777" w:rsidR="00193EFD" w:rsidRDefault="00193EF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A187" w14:textId="77777777" w:rsidR="00193EFD" w:rsidRDefault="00193EFD" w:rsidP="00C43ABF">
      <w:pPr>
        <w:spacing w:after="0" w:line="240" w:lineRule="auto"/>
      </w:pPr>
      <w:r>
        <w:separator/>
      </w:r>
    </w:p>
  </w:footnote>
  <w:footnote w:type="continuationSeparator" w:id="0">
    <w:p w14:paraId="612B120E" w14:textId="77777777" w:rsidR="00193EFD" w:rsidRDefault="00193EF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990"/>
        </w:tabs>
        <w:ind w:left="99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C7065"/>
    <w:multiLevelType w:val="hybridMultilevel"/>
    <w:tmpl w:val="2578C0AC"/>
    <w:lvl w:ilvl="0" w:tplc="286C3F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A35346"/>
    <w:multiLevelType w:val="hybridMultilevel"/>
    <w:tmpl w:val="D5A2263A"/>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F639F"/>
    <w:multiLevelType w:val="hybridMultilevel"/>
    <w:tmpl w:val="09FA01C2"/>
    <w:lvl w:ilvl="0" w:tplc="D7E4D2CA">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430203"/>
    <w:multiLevelType w:val="hybridMultilevel"/>
    <w:tmpl w:val="9D2403A0"/>
    <w:lvl w:ilvl="0" w:tplc="D56E6E7A">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
  </w:num>
  <w:num w:numId="4">
    <w:abstractNumId w:val="22"/>
  </w:num>
  <w:num w:numId="5">
    <w:abstractNumId w:val="19"/>
  </w:num>
  <w:num w:numId="6">
    <w:abstractNumId w:val="16"/>
  </w:num>
  <w:num w:numId="7">
    <w:abstractNumId w:val="15"/>
  </w:num>
  <w:num w:numId="8">
    <w:abstractNumId w:val="2"/>
  </w:num>
  <w:num w:numId="9">
    <w:abstractNumId w:val="32"/>
  </w:num>
  <w:num w:numId="10">
    <w:abstractNumId w:val="9"/>
  </w:num>
  <w:num w:numId="11">
    <w:abstractNumId w:val="26"/>
  </w:num>
  <w:num w:numId="12">
    <w:abstractNumId w:val="30"/>
  </w:num>
  <w:num w:numId="13">
    <w:abstractNumId w:val="31"/>
  </w:num>
  <w:num w:numId="14">
    <w:abstractNumId w:val="26"/>
  </w:num>
  <w:num w:numId="15">
    <w:abstractNumId w:val="19"/>
  </w:num>
  <w:num w:numId="16">
    <w:abstractNumId w:val="27"/>
  </w:num>
  <w:num w:numId="17">
    <w:abstractNumId w:val="3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4"/>
  </w:num>
  <w:num w:numId="22">
    <w:abstractNumId w:val="17"/>
  </w:num>
  <w:num w:numId="23">
    <w:abstractNumId w:val="43"/>
  </w:num>
  <w:num w:numId="24">
    <w:abstractNumId w:val="29"/>
  </w:num>
  <w:num w:numId="25">
    <w:abstractNumId w:val="37"/>
  </w:num>
  <w:num w:numId="26">
    <w:abstractNumId w:val="11"/>
  </w:num>
  <w:num w:numId="27">
    <w:abstractNumId w:val="40"/>
  </w:num>
  <w:num w:numId="28">
    <w:abstractNumId w:val="44"/>
  </w:num>
  <w:num w:numId="29">
    <w:abstractNumId w:val="18"/>
  </w:num>
  <w:num w:numId="30">
    <w:abstractNumId w:val="33"/>
  </w:num>
  <w:num w:numId="31">
    <w:abstractNumId w:val="14"/>
  </w:num>
  <w:num w:numId="32">
    <w:abstractNumId w:val="7"/>
  </w:num>
  <w:num w:numId="33">
    <w:abstractNumId w:val="12"/>
  </w:num>
  <w:num w:numId="34">
    <w:abstractNumId w:val="41"/>
  </w:num>
  <w:num w:numId="35">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
  </w:num>
  <w:num w:numId="38">
    <w:abstractNumId w:val="23"/>
  </w:num>
  <w:num w:numId="39">
    <w:abstractNumId w:val="21"/>
  </w:num>
  <w:num w:numId="40">
    <w:abstractNumId w:val="7"/>
  </w:num>
  <w:num w:numId="41">
    <w:abstractNumId w:val="10"/>
  </w:num>
  <w:num w:numId="42">
    <w:abstractNumId w:val="8"/>
  </w:num>
  <w:num w:numId="43">
    <w:abstractNumId w:val="3"/>
  </w:num>
  <w:num w:numId="44">
    <w:abstractNumId w:val="35"/>
  </w:num>
  <w:num w:numId="45">
    <w:abstractNumId w:val="1"/>
  </w:num>
  <w:num w:numId="46">
    <w:abstractNumId w:val="36"/>
  </w:num>
  <w:num w:numId="47">
    <w:abstractNumId w:val="34"/>
  </w:num>
  <w:num w:numId="48">
    <w:abstractNumId w:val="13"/>
  </w:num>
  <w:num w:numId="49">
    <w:abstractNumId w:val="5"/>
  </w:num>
  <w:num w:numId="50">
    <w:abstractNumId w:val="39"/>
  </w:num>
  <w:num w:numId="51">
    <w:abstractNumId w:val="0"/>
    <w:lvlOverride w:ilvl="0">
      <w:startOverride w:val="3"/>
    </w:lvlOverride>
    <w:lvlOverride w:ilvl="1">
      <w:startOverride w:val="2"/>
    </w:lvlOverride>
    <w:lvlOverride w:ilvl="2">
      <w:startOverride w:val="1"/>
    </w:lvlOverride>
  </w:num>
  <w:num w:numId="52">
    <w:abstractNumId w:val="0"/>
    <w:lvlOverride w:ilvl="0">
      <w:startOverride w:val="3"/>
    </w:lvlOverride>
    <w:lvlOverride w:ilvl="1">
      <w:startOverride w:val="2"/>
    </w:lvlOverride>
    <w:lvlOverride w:ilvl="2">
      <w:startOverride w:val="1"/>
    </w:lvlOverride>
  </w:num>
  <w:num w:numId="53">
    <w:abstractNumId w:val="0"/>
    <w:lvlOverride w:ilvl="0">
      <w:startOverride w:val="3"/>
    </w:lvlOverride>
    <w:lvlOverride w:ilvl="1">
      <w:startOverride w:val="2"/>
    </w:lvlOverride>
    <w:lvlOverride w:ilvl="2">
      <w:startOverride w:val="1"/>
    </w:lvlOverride>
  </w:num>
  <w:num w:numId="54">
    <w:abstractNumId w:val="0"/>
    <w:lvlOverride w:ilvl="0">
      <w:startOverride w:val="3"/>
    </w:lvlOverride>
    <w:lvlOverride w:ilvl="1">
      <w:startOverride w:val="2"/>
    </w:lvlOverride>
    <w:lvlOverride w:ilvl="2">
      <w:startOverride w:val="1"/>
    </w:lvlOverride>
  </w:num>
  <w:num w:numId="55">
    <w:abstractNumId w:val="0"/>
    <w:lvlOverride w:ilvl="0">
      <w:startOverride w:val="3"/>
    </w:lvlOverride>
    <w:lvlOverride w:ilvl="1">
      <w:startOverride w:val="2"/>
    </w:lvlOverride>
    <w:lvlOverride w:ilvl="2">
      <w:startOverride w:val="1"/>
    </w:lvlOverride>
    <w:lvlOverride w:ilvl="3">
      <w:startOverride w:val="2"/>
    </w:lvlOverride>
  </w:num>
  <w:num w:numId="56">
    <w:abstractNumId w:val="0"/>
    <w:lvlOverride w:ilvl="0">
      <w:startOverride w:val="3"/>
    </w:lvlOverride>
    <w:lvlOverride w:ilvl="1">
      <w:startOverride w:val="2"/>
    </w:lvlOverride>
    <w:lvlOverride w:ilvl="2">
      <w:startOverride w:val="1"/>
    </w:lvlOverride>
    <w:lvlOverride w:ilvl="3">
      <w:startOverride w:val="2"/>
    </w:lvlOverride>
  </w:num>
  <w:num w:numId="57">
    <w:abstractNumId w:val="0"/>
    <w:lvlOverride w:ilvl="0">
      <w:startOverride w:val="3"/>
    </w:lvlOverride>
    <w:lvlOverride w:ilvl="1">
      <w:startOverride w:val="2"/>
    </w:lvlOverride>
    <w:lvlOverride w:ilvl="2">
      <w:startOverride w:val="1"/>
    </w:lvlOverride>
    <w:lvlOverride w:ilvl="3">
      <w:startOverride w:val="2"/>
    </w:lvlOverride>
  </w:num>
  <w:num w:numId="58">
    <w:abstractNumId w:val="0"/>
    <w:lvlOverride w:ilvl="0">
      <w:startOverride w:val="3"/>
    </w:lvlOverride>
    <w:lvlOverride w:ilvl="1">
      <w:startOverride w:val="2"/>
    </w:lvlOverride>
    <w:lvlOverride w:ilvl="2">
      <w:startOverride w:val="1"/>
    </w:lvlOverride>
    <w:lvlOverride w:ilvl="3">
      <w:startOverride w:val="2"/>
    </w:lvlOverride>
  </w:num>
  <w:num w:numId="59">
    <w:abstractNumId w:val="0"/>
    <w:lvlOverride w:ilvl="0">
      <w:startOverride w:val="3"/>
    </w:lvlOverride>
    <w:lvlOverride w:ilvl="1">
      <w:startOverride w:val="2"/>
    </w:lvlOverride>
    <w:lvlOverride w:ilvl="2">
      <w:startOverride w:val="1"/>
    </w:lvlOverride>
    <w:lvlOverride w:ilvl="3">
      <w:startOverride w:val="2"/>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822"/>
    <w:rsid w:val="0000230E"/>
    <w:rsid w:val="0000261A"/>
    <w:rsid w:val="00003F71"/>
    <w:rsid w:val="00006FFE"/>
    <w:rsid w:val="00007777"/>
    <w:rsid w:val="00010A7F"/>
    <w:rsid w:val="000110ED"/>
    <w:rsid w:val="00011138"/>
    <w:rsid w:val="00011739"/>
    <w:rsid w:val="00012DED"/>
    <w:rsid w:val="00012E62"/>
    <w:rsid w:val="000139B3"/>
    <w:rsid w:val="00014AEE"/>
    <w:rsid w:val="00015CC2"/>
    <w:rsid w:val="00015FBF"/>
    <w:rsid w:val="000167EA"/>
    <w:rsid w:val="00016B6E"/>
    <w:rsid w:val="000175FD"/>
    <w:rsid w:val="00017975"/>
    <w:rsid w:val="00017B92"/>
    <w:rsid w:val="00020068"/>
    <w:rsid w:val="0002062B"/>
    <w:rsid w:val="00020C66"/>
    <w:rsid w:val="0002147F"/>
    <w:rsid w:val="000220F4"/>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40E0"/>
    <w:rsid w:val="00035918"/>
    <w:rsid w:val="000375B0"/>
    <w:rsid w:val="00037E51"/>
    <w:rsid w:val="00037FC1"/>
    <w:rsid w:val="00040316"/>
    <w:rsid w:val="00040492"/>
    <w:rsid w:val="0004357A"/>
    <w:rsid w:val="000444FE"/>
    <w:rsid w:val="00044CDF"/>
    <w:rsid w:val="000452D6"/>
    <w:rsid w:val="0004548D"/>
    <w:rsid w:val="00045572"/>
    <w:rsid w:val="00045602"/>
    <w:rsid w:val="0004780A"/>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1AF"/>
    <w:rsid w:val="000B7863"/>
    <w:rsid w:val="000B7DA8"/>
    <w:rsid w:val="000C0562"/>
    <w:rsid w:val="000C2A1E"/>
    <w:rsid w:val="000C374E"/>
    <w:rsid w:val="000C3F9C"/>
    <w:rsid w:val="000C51C7"/>
    <w:rsid w:val="000C555F"/>
    <w:rsid w:val="000C65B6"/>
    <w:rsid w:val="000C6AEC"/>
    <w:rsid w:val="000C75DD"/>
    <w:rsid w:val="000C7FE2"/>
    <w:rsid w:val="000D0603"/>
    <w:rsid w:val="000D1363"/>
    <w:rsid w:val="000D254D"/>
    <w:rsid w:val="000D4221"/>
    <w:rsid w:val="000D4457"/>
    <w:rsid w:val="000D4E8E"/>
    <w:rsid w:val="000D4FBC"/>
    <w:rsid w:val="000D5143"/>
    <w:rsid w:val="000D5A1F"/>
    <w:rsid w:val="000D5C54"/>
    <w:rsid w:val="000D629A"/>
    <w:rsid w:val="000D7DBF"/>
    <w:rsid w:val="000E06E7"/>
    <w:rsid w:val="000E07CF"/>
    <w:rsid w:val="000E1F25"/>
    <w:rsid w:val="000E257A"/>
    <w:rsid w:val="000E3156"/>
    <w:rsid w:val="000E3A99"/>
    <w:rsid w:val="000E3E10"/>
    <w:rsid w:val="000E41FE"/>
    <w:rsid w:val="000E49E6"/>
    <w:rsid w:val="000E4F43"/>
    <w:rsid w:val="000E6656"/>
    <w:rsid w:val="000E6B09"/>
    <w:rsid w:val="000E6F19"/>
    <w:rsid w:val="000E7822"/>
    <w:rsid w:val="000E7D31"/>
    <w:rsid w:val="000F16AB"/>
    <w:rsid w:val="000F1F64"/>
    <w:rsid w:val="000F2DA2"/>
    <w:rsid w:val="000F2DF1"/>
    <w:rsid w:val="000F34B1"/>
    <w:rsid w:val="000F3AF2"/>
    <w:rsid w:val="000F46D8"/>
    <w:rsid w:val="000F63C3"/>
    <w:rsid w:val="000F6685"/>
    <w:rsid w:val="000F726E"/>
    <w:rsid w:val="000F7DD8"/>
    <w:rsid w:val="00100015"/>
    <w:rsid w:val="00100418"/>
    <w:rsid w:val="0010069E"/>
    <w:rsid w:val="001006AC"/>
    <w:rsid w:val="0010074E"/>
    <w:rsid w:val="001007BB"/>
    <w:rsid w:val="00101829"/>
    <w:rsid w:val="00101ED7"/>
    <w:rsid w:val="001020C8"/>
    <w:rsid w:val="001024C3"/>
    <w:rsid w:val="001024C7"/>
    <w:rsid w:val="0010287C"/>
    <w:rsid w:val="00102AFC"/>
    <w:rsid w:val="00103279"/>
    <w:rsid w:val="001041C9"/>
    <w:rsid w:val="001042CC"/>
    <w:rsid w:val="0010469C"/>
    <w:rsid w:val="00104701"/>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779"/>
    <w:rsid w:val="00116A5F"/>
    <w:rsid w:val="00116E26"/>
    <w:rsid w:val="00117A83"/>
    <w:rsid w:val="00120E96"/>
    <w:rsid w:val="00121E11"/>
    <w:rsid w:val="00122298"/>
    <w:rsid w:val="0012392E"/>
    <w:rsid w:val="00123BDB"/>
    <w:rsid w:val="00125188"/>
    <w:rsid w:val="00125DDB"/>
    <w:rsid w:val="001261FD"/>
    <w:rsid w:val="001268F9"/>
    <w:rsid w:val="00126B15"/>
    <w:rsid w:val="00127125"/>
    <w:rsid w:val="00132156"/>
    <w:rsid w:val="001324B7"/>
    <w:rsid w:val="00132664"/>
    <w:rsid w:val="001346F8"/>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2B1B"/>
    <w:rsid w:val="0016509E"/>
    <w:rsid w:val="00165106"/>
    <w:rsid w:val="0016514E"/>
    <w:rsid w:val="001716D8"/>
    <w:rsid w:val="00171974"/>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3B16"/>
    <w:rsid w:val="001B446B"/>
    <w:rsid w:val="001B5078"/>
    <w:rsid w:val="001B5E34"/>
    <w:rsid w:val="001B5E96"/>
    <w:rsid w:val="001B75FD"/>
    <w:rsid w:val="001C15F0"/>
    <w:rsid w:val="001C195F"/>
    <w:rsid w:val="001C2518"/>
    <w:rsid w:val="001C26D1"/>
    <w:rsid w:val="001C28DB"/>
    <w:rsid w:val="001C576B"/>
    <w:rsid w:val="001C5CAC"/>
    <w:rsid w:val="001C6584"/>
    <w:rsid w:val="001C66AC"/>
    <w:rsid w:val="001C67F3"/>
    <w:rsid w:val="001C750E"/>
    <w:rsid w:val="001C77F0"/>
    <w:rsid w:val="001C7BDB"/>
    <w:rsid w:val="001C7E6F"/>
    <w:rsid w:val="001D00FD"/>
    <w:rsid w:val="001D1163"/>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4D6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43A0"/>
    <w:rsid w:val="002058C3"/>
    <w:rsid w:val="00211511"/>
    <w:rsid w:val="00211CE3"/>
    <w:rsid w:val="002125DA"/>
    <w:rsid w:val="00212ADE"/>
    <w:rsid w:val="002130AF"/>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696"/>
    <w:rsid w:val="00231F98"/>
    <w:rsid w:val="002321D6"/>
    <w:rsid w:val="00232BC0"/>
    <w:rsid w:val="0023451E"/>
    <w:rsid w:val="00234716"/>
    <w:rsid w:val="00235903"/>
    <w:rsid w:val="0023625E"/>
    <w:rsid w:val="002402E6"/>
    <w:rsid w:val="002413C5"/>
    <w:rsid w:val="00241891"/>
    <w:rsid w:val="00241FA0"/>
    <w:rsid w:val="002423AC"/>
    <w:rsid w:val="0024283F"/>
    <w:rsid w:val="00243092"/>
    <w:rsid w:val="00243812"/>
    <w:rsid w:val="00243DE8"/>
    <w:rsid w:val="00243FC1"/>
    <w:rsid w:val="00243FCB"/>
    <w:rsid w:val="00244487"/>
    <w:rsid w:val="0024510B"/>
    <w:rsid w:val="00245438"/>
    <w:rsid w:val="002477F1"/>
    <w:rsid w:val="00250A5A"/>
    <w:rsid w:val="002510C0"/>
    <w:rsid w:val="002513C8"/>
    <w:rsid w:val="0025169F"/>
    <w:rsid w:val="00251BBA"/>
    <w:rsid w:val="002525F4"/>
    <w:rsid w:val="0025263A"/>
    <w:rsid w:val="002529CB"/>
    <w:rsid w:val="00253B30"/>
    <w:rsid w:val="002541EA"/>
    <w:rsid w:val="00254662"/>
    <w:rsid w:val="002549FA"/>
    <w:rsid w:val="00254CC5"/>
    <w:rsid w:val="00255FC7"/>
    <w:rsid w:val="00256ADF"/>
    <w:rsid w:val="00256F98"/>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F95"/>
    <w:rsid w:val="00275FA8"/>
    <w:rsid w:val="002762A3"/>
    <w:rsid w:val="00276DB1"/>
    <w:rsid w:val="00276E1F"/>
    <w:rsid w:val="00277CA2"/>
    <w:rsid w:val="0028146E"/>
    <w:rsid w:val="002821BD"/>
    <w:rsid w:val="00282760"/>
    <w:rsid w:val="002829AC"/>
    <w:rsid w:val="00283A2A"/>
    <w:rsid w:val="00283A95"/>
    <w:rsid w:val="00284C0C"/>
    <w:rsid w:val="002866E9"/>
    <w:rsid w:val="00287B80"/>
    <w:rsid w:val="0029094B"/>
    <w:rsid w:val="00292104"/>
    <w:rsid w:val="002939F1"/>
    <w:rsid w:val="002946AD"/>
    <w:rsid w:val="00295E08"/>
    <w:rsid w:val="00296585"/>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D5"/>
    <w:rsid w:val="002B30EA"/>
    <w:rsid w:val="002B3A75"/>
    <w:rsid w:val="002B4CCE"/>
    <w:rsid w:val="002B5207"/>
    <w:rsid w:val="002B54B4"/>
    <w:rsid w:val="002B5641"/>
    <w:rsid w:val="002B62BB"/>
    <w:rsid w:val="002B69E6"/>
    <w:rsid w:val="002B6CE9"/>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C79"/>
    <w:rsid w:val="002E4E4F"/>
    <w:rsid w:val="002E5049"/>
    <w:rsid w:val="002E5CD1"/>
    <w:rsid w:val="002E6539"/>
    <w:rsid w:val="002E66EF"/>
    <w:rsid w:val="002E6C9C"/>
    <w:rsid w:val="002F0067"/>
    <w:rsid w:val="002F09C5"/>
    <w:rsid w:val="002F13DF"/>
    <w:rsid w:val="002F19B6"/>
    <w:rsid w:val="002F19EF"/>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5130"/>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3"/>
    <w:rsid w:val="003866F2"/>
    <w:rsid w:val="00386A1D"/>
    <w:rsid w:val="00387447"/>
    <w:rsid w:val="00387AB3"/>
    <w:rsid w:val="00387B99"/>
    <w:rsid w:val="00390BDD"/>
    <w:rsid w:val="00390CB7"/>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37E"/>
    <w:rsid w:val="003A6D0B"/>
    <w:rsid w:val="003B0AAD"/>
    <w:rsid w:val="003B135E"/>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5B33"/>
    <w:rsid w:val="003C62D6"/>
    <w:rsid w:val="003C6424"/>
    <w:rsid w:val="003C784F"/>
    <w:rsid w:val="003D04A2"/>
    <w:rsid w:val="003D0C67"/>
    <w:rsid w:val="003D118B"/>
    <w:rsid w:val="003D1E70"/>
    <w:rsid w:val="003D1F7E"/>
    <w:rsid w:val="003D29E9"/>
    <w:rsid w:val="003D2C37"/>
    <w:rsid w:val="003D2F61"/>
    <w:rsid w:val="003D32BE"/>
    <w:rsid w:val="003D3B21"/>
    <w:rsid w:val="003D4136"/>
    <w:rsid w:val="003D4191"/>
    <w:rsid w:val="003D4840"/>
    <w:rsid w:val="003D632B"/>
    <w:rsid w:val="003D7546"/>
    <w:rsid w:val="003D7C3D"/>
    <w:rsid w:val="003E1787"/>
    <w:rsid w:val="003E1832"/>
    <w:rsid w:val="003E3796"/>
    <w:rsid w:val="003E3F62"/>
    <w:rsid w:val="003E4663"/>
    <w:rsid w:val="003E59A2"/>
    <w:rsid w:val="003E74F5"/>
    <w:rsid w:val="003F12F2"/>
    <w:rsid w:val="003F1AB0"/>
    <w:rsid w:val="003F1D70"/>
    <w:rsid w:val="003F2371"/>
    <w:rsid w:val="003F482D"/>
    <w:rsid w:val="003F546F"/>
    <w:rsid w:val="003F58C6"/>
    <w:rsid w:val="003F6DA5"/>
    <w:rsid w:val="003F7070"/>
    <w:rsid w:val="003F71A9"/>
    <w:rsid w:val="003F77F2"/>
    <w:rsid w:val="003F78C5"/>
    <w:rsid w:val="00400F45"/>
    <w:rsid w:val="00401746"/>
    <w:rsid w:val="00401CB7"/>
    <w:rsid w:val="00403688"/>
    <w:rsid w:val="00403690"/>
    <w:rsid w:val="004037F6"/>
    <w:rsid w:val="00403F34"/>
    <w:rsid w:val="0040572B"/>
    <w:rsid w:val="004067D3"/>
    <w:rsid w:val="00406974"/>
    <w:rsid w:val="004069D9"/>
    <w:rsid w:val="004072AF"/>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205"/>
    <w:rsid w:val="00446F93"/>
    <w:rsid w:val="00447CB8"/>
    <w:rsid w:val="0045280F"/>
    <w:rsid w:val="0045302F"/>
    <w:rsid w:val="004534E1"/>
    <w:rsid w:val="00453B4F"/>
    <w:rsid w:val="00454BDF"/>
    <w:rsid w:val="00454D25"/>
    <w:rsid w:val="00454ECA"/>
    <w:rsid w:val="00454F0C"/>
    <w:rsid w:val="00454FB8"/>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76FFC"/>
    <w:rsid w:val="0048095B"/>
    <w:rsid w:val="00482393"/>
    <w:rsid w:val="004826D5"/>
    <w:rsid w:val="004838C3"/>
    <w:rsid w:val="00483AA6"/>
    <w:rsid w:val="004846B6"/>
    <w:rsid w:val="00485E79"/>
    <w:rsid w:val="00486928"/>
    <w:rsid w:val="004869F4"/>
    <w:rsid w:val="004873FB"/>
    <w:rsid w:val="00487858"/>
    <w:rsid w:val="00487D89"/>
    <w:rsid w:val="00487F43"/>
    <w:rsid w:val="0049003E"/>
    <w:rsid w:val="004914BD"/>
    <w:rsid w:val="004916D9"/>
    <w:rsid w:val="00492007"/>
    <w:rsid w:val="004934D9"/>
    <w:rsid w:val="004967E3"/>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B2DD5"/>
    <w:rsid w:val="004B34B2"/>
    <w:rsid w:val="004B3BE3"/>
    <w:rsid w:val="004B4014"/>
    <w:rsid w:val="004B513A"/>
    <w:rsid w:val="004B59A9"/>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048"/>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CDC"/>
    <w:rsid w:val="0050413F"/>
    <w:rsid w:val="0050485F"/>
    <w:rsid w:val="005050D6"/>
    <w:rsid w:val="00505642"/>
    <w:rsid w:val="00506217"/>
    <w:rsid w:val="0050711F"/>
    <w:rsid w:val="00513A14"/>
    <w:rsid w:val="00514124"/>
    <w:rsid w:val="00514EF3"/>
    <w:rsid w:val="00515051"/>
    <w:rsid w:val="00515181"/>
    <w:rsid w:val="005155C4"/>
    <w:rsid w:val="00516ABD"/>
    <w:rsid w:val="00516B77"/>
    <w:rsid w:val="00516D3E"/>
    <w:rsid w:val="005173B6"/>
    <w:rsid w:val="00517406"/>
    <w:rsid w:val="00517DE0"/>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EE7"/>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3F74"/>
    <w:rsid w:val="005745F0"/>
    <w:rsid w:val="0057520D"/>
    <w:rsid w:val="005753FE"/>
    <w:rsid w:val="00576038"/>
    <w:rsid w:val="00576544"/>
    <w:rsid w:val="00577F1F"/>
    <w:rsid w:val="0058075B"/>
    <w:rsid w:val="0058109D"/>
    <w:rsid w:val="005822E8"/>
    <w:rsid w:val="0058230F"/>
    <w:rsid w:val="00582576"/>
    <w:rsid w:val="00584122"/>
    <w:rsid w:val="0058535C"/>
    <w:rsid w:val="005862B2"/>
    <w:rsid w:val="00586F84"/>
    <w:rsid w:val="00587391"/>
    <w:rsid w:val="00587843"/>
    <w:rsid w:val="00587E35"/>
    <w:rsid w:val="0059017B"/>
    <w:rsid w:val="00590579"/>
    <w:rsid w:val="005911E6"/>
    <w:rsid w:val="00591B30"/>
    <w:rsid w:val="005947FD"/>
    <w:rsid w:val="00594B3D"/>
    <w:rsid w:val="00594C10"/>
    <w:rsid w:val="00595343"/>
    <w:rsid w:val="00596F1A"/>
    <w:rsid w:val="00597193"/>
    <w:rsid w:val="00597E63"/>
    <w:rsid w:val="005A2E19"/>
    <w:rsid w:val="005A3562"/>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ECA"/>
    <w:rsid w:val="005C7D2C"/>
    <w:rsid w:val="005D0174"/>
    <w:rsid w:val="005D1194"/>
    <w:rsid w:val="005D1330"/>
    <w:rsid w:val="005D1618"/>
    <w:rsid w:val="005D20F2"/>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0966"/>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5D17"/>
    <w:rsid w:val="0064649C"/>
    <w:rsid w:val="0064666B"/>
    <w:rsid w:val="00646A14"/>
    <w:rsid w:val="00646C88"/>
    <w:rsid w:val="006474F9"/>
    <w:rsid w:val="00647A77"/>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60049"/>
    <w:rsid w:val="006610E9"/>
    <w:rsid w:val="00661510"/>
    <w:rsid w:val="006617A8"/>
    <w:rsid w:val="00662A92"/>
    <w:rsid w:val="00662F88"/>
    <w:rsid w:val="00664DA1"/>
    <w:rsid w:val="00666CAE"/>
    <w:rsid w:val="00666F17"/>
    <w:rsid w:val="0067003E"/>
    <w:rsid w:val="00670154"/>
    <w:rsid w:val="00672C79"/>
    <w:rsid w:val="00672F76"/>
    <w:rsid w:val="006735D1"/>
    <w:rsid w:val="0067425B"/>
    <w:rsid w:val="006746FE"/>
    <w:rsid w:val="006749D6"/>
    <w:rsid w:val="00674E6B"/>
    <w:rsid w:val="00677499"/>
    <w:rsid w:val="006778CB"/>
    <w:rsid w:val="00677972"/>
    <w:rsid w:val="00681859"/>
    <w:rsid w:val="00681E6C"/>
    <w:rsid w:val="0068308B"/>
    <w:rsid w:val="00683500"/>
    <w:rsid w:val="00685033"/>
    <w:rsid w:val="006853DF"/>
    <w:rsid w:val="0068648A"/>
    <w:rsid w:val="00686A1C"/>
    <w:rsid w:val="00687288"/>
    <w:rsid w:val="00690061"/>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25DF"/>
    <w:rsid w:val="006A3C56"/>
    <w:rsid w:val="006A4BF2"/>
    <w:rsid w:val="006A4E4E"/>
    <w:rsid w:val="006A5ADA"/>
    <w:rsid w:val="006A6633"/>
    <w:rsid w:val="006A7275"/>
    <w:rsid w:val="006B0115"/>
    <w:rsid w:val="006B0DCE"/>
    <w:rsid w:val="006B1274"/>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5FA0"/>
    <w:rsid w:val="006C62ED"/>
    <w:rsid w:val="006C6BD1"/>
    <w:rsid w:val="006C71AA"/>
    <w:rsid w:val="006C755F"/>
    <w:rsid w:val="006D0850"/>
    <w:rsid w:val="006D1170"/>
    <w:rsid w:val="006D125A"/>
    <w:rsid w:val="006D2233"/>
    <w:rsid w:val="006D3FF9"/>
    <w:rsid w:val="006D4141"/>
    <w:rsid w:val="006D6297"/>
    <w:rsid w:val="006D7E85"/>
    <w:rsid w:val="006D7E8B"/>
    <w:rsid w:val="006E19CF"/>
    <w:rsid w:val="006E1C6B"/>
    <w:rsid w:val="006E2A6B"/>
    <w:rsid w:val="006E2BDE"/>
    <w:rsid w:val="006E4D6A"/>
    <w:rsid w:val="006E5476"/>
    <w:rsid w:val="006E5C8D"/>
    <w:rsid w:val="006E612D"/>
    <w:rsid w:val="006E771B"/>
    <w:rsid w:val="006F031E"/>
    <w:rsid w:val="006F117A"/>
    <w:rsid w:val="006F18C1"/>
    <w:rsid w:val="006F3259"/>
    <w:rsid w:val="006F48B9"/>
    <w:rsid w:val="006F4F9E"/>
    <w:rsid w:val="006F5186"/>
    <w:rsid w:val="006F51FA"/>
    <w:rsid w:val="006F533F"/>
    <w:rsid w:val="006F5E84"/>
    <w:rsid w:val="006F6014"/>
    <w:rsid w:val="006F6089"/>
    <w:rsid w:val="00700CF3"/>
    <w:rsid w:val="00700E19"/>
    <w:rsid w:val="00701823"/>
    <w:rsid w:val="00701C45"/>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17CD"/>
    <w:rsid w:val="00783FA4"/>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963FA"/>
    <w:rsid w:val="007A0C03"/>
    <w:rsid w:val="007A108B"/>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F58"/>
    <w:rsid w:val="007E1552"/>
    <w:rsid w:val="007E22A3"/>
    <w:rsid w:val="007E3246"/>
    <w:rsid w:val="007E332D"/>
    <w:rsid w:val="007E340D"/>
    <w:rsid w:val="007E48B0"/>
    <w:rsid w:val="007E4FD2"/>
    <w:rsid w:val="007E5553"/>
    <w:rsid w:val="007E626C"/>
    <w:rsid w:val="007E6E88"/>
    <w:rsid w:val="007E70ED"/>
    <w:rsid w:val="007F0257"/>
    <w:rsid w:val="007F0949"/>
    <w:rsid w:val="007F0BF4"/>
    <w:rsid w:val="007F14A1"/>
    <w:rsid w:val="007F1CD3"/>
    <w:rsid w:val="007F207F"/>
    <w:rsid w:val="007F2EC1"/>
    <w:rsid w:val="007F4ADC"/>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4755"/>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7B0D"/>
    <w:rsid w:val="008537B8"/>
    <w:rsid w:val="00855345"/>
    <w:rsid w:val="0085568C"/>
    <w:rsid w:val="00855991"/>
    <w:rsid w:val="008559A8"/>
    <w:rsid w:val="00855DD2"/>
    <w:rsid w:val="00856562"/>
    <w:rsid w:val="00856578"/>
    <w:rsid w:val="00857386"/>
    <w:rsid w:val="00857C4E"/>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0F5"/>
    <w:rsid w:val="00896153"/>
    <w:rsid w:val="00897D89"/>
    <w:rsid w:val="008A1840"/>
    <w:rsid w:val="008A2178"/>
    <w:rsid w:val="008A2624"/>
    <w:rsid w:val="008A29E8"/>
    <w:rsid w:val="008A455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6A93"/>
    <w:rsid w:val="008B7096"/>
    <w:rsid w:val="008C0A0E"/>
    <w:rsid w:val="008C0F0C"/>
    <w:rsid w:val="008C2445"/>
    <w:rsid w:val="008C2C61"/>
    <w:rsid w:val="008C3518"/>
    <w:rsid w:val="008C359F"/>
    <w:rsid w:val="008C3EA6"/>
    <w:rsid w:val="008C4038"/>
    <w:rsid w:val="008C467F"/>
    <w:rsid w:val="008C4C33"/>
    <w:rsid w:val="008C507E"/>
    <w:rsid w:val="008C5AFE"/>
    <w:rsid w:val="008C6D7A"/>
    <w:rsid w:val="008C7E30"/>
    <w:rsid w:val="008C7E6D"/>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AB5"/>
    <w:rsid w:val="00901D14"/>
    <w:rsid w:val="00901D59"/>
    <w:rsid w:val="00902571"/>
    <w:rsid w:val="00902DBA"/>
    <w:rsid w:val="00902EFF"/>
    <w:rsid w:val="00903294"/>
    <w:rsid w:val="009046BF"/>
    <w:rsid w:val="0090565E"/>
    <w:rsid w:val="00905C6A"/>
    <w:rsid w:val="00905F02"/>
    <w:rsid w:val="00906EFA"/>
    <w:rsid w:val="00907161"/>
    <w:rsid w:val="00910BB2"/>
    <w:rsid w:val="009111FE"/>
    <w:rsid w:val="009120B0"/>
    <w:rsid w:val="009120D6"/>
    <w:rsid w:val="009121BD"/>
    <w:rsid w:val="0091354C"/>
    <w:rsid w:val="0091451A"/>
    <w:rsid w:val="00914724"/>
    <w:rsid w:val="00914B0A"/>
    <w:rsid w:val="00914FC1"/>
    <w:rsid w:val="0091513D"/>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27F22"/>
    <w:rsid w:val="009313B6"/>
    <w:rsid w:val="009316CE"/>
    <w:rsid w:val="00931CFE"/>
    <w:rsid w:val="00932124"/>
    <w:rsid w:val="0093254E"/>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3CB"/>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0EEC"/>
    <w:rsid w:val="009617E5"/>
    <w:rsid w:val="00962BD5"/>
    <w:rsid w:val="009634E8"/>
    <w:rsid w:val="00965183"/>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AF2"/>
    <w:rsid w:val="009962D7"/>
    <w:rsid w:val="0099755A"/>
    <w:rsid w:val="00997C74"/>
    <w:rsid w:val="009A0CC3"/>
    <w:rsid w:val="009A0EC5"/>
    <w:rsid w:val="009A1622"/>
    <w:rsid w:val="009A16D1"/>
    <w:rsid w:val="009A2B6E"/>
    <w:rsid w:val="009A47DE"/>
    <w:rsid w:val="009A497F"/>
    <w:rsid w:val="009A4E4E"/>
    <w:rsid w:val="009A6D0A"/>
    <w:rsid w:val="009A76D0"/>
    <w:rsid w:val="009A7C6F"/>
    <w:rsid w:val="009B0257"/>
    <w:rsid w:val="009B0541"/>
    <w:rsid w:val="009B0808"/>
    <w:rsid w:val="009B19D2"/>
    <w:rsid w:val="009B1A9F"/>
    <w:rsid w:val="009B1D35"/>
    <w:rsid w:val="009B277F"/>
    <w:rsid w:val="009B2AEF"/>
    <w:rsid w:val="009B3C8E"/>
    <w:rsid w:val="009B58AB"/>
    <w:rsid w:val="009B5FBA"/>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5C2"/>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E63"/>
    <w:rsid w:val="00A045E4"/>
    <w:rsid w:val="00A047F8"/>
    <w:rsid w:val="00A05F71"/>
    <w:rsid w:val="00A0681B"/>
    <w:rsid w:val="00A10D40"/>
    <w:rsid w:val="00A11CBB"/>
    <w:rsid w:val="00A12F32"/>
    <w:rsid w:val="00A131E4"/>
    <w:rsid w:val="00A132A2"/>
    <w:rsid w:val="00A13B80"/>
    <w:rsid w:val="00A14373"/>
    <w:rsid w:val="00A152F9"/>
    <w:rsid w:val="00A156D9"/>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47EFA"/>
    <w:rsid w:val="00A51088"/>
    <w:rsid w:val="00A518AC"/>
    <w:rsid w:val="00A51A9F"/>
    <w:rsid w:val="00A51EA7"/>
    <w:rsid w:val="00A52314"/>
    <w:rsid w:val="00A52399"/>
    <w:rsid w:val="00A528AC"/>
    <w:rsid w:val="00A52D54"/>
    <w:rsid w:val="00A531DF"/>
    <w:rsid w:val="00A533AA"/>
    <w:rsid w:val="00A53CB3"/>
    <w:rsid w:val="00A54A55"/>
    <w:rsid w:val="00A553D7"/>
    <w:rsid w:val="00A55FB2"/>
    <w:rsid w:val="00A576E6"/>
    <w:rsid w:val="00A576F3"/>
    <w:rsid w:val="00A5792A"/>
    <w:rsid w:val="00A57DA1"/>
    <w:rsid w:val="00A60F30"/>
    <w:rsid w:val="00A612C5"/>
    <w:rsid w:val="00A625EC"/>
    <w:rsid w:val="00A62601"/>
    <w:rsid w:val="00A6461B"/>
    <w:rsid w:val="00A64B4E"/>
    <w:rsid w:val="00A64FBD"/>
    <w:rsid w:val="00A65655"/>
    <w:rsid w:val="00A661E2"/>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20B4"/>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BAD"/>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BB7"/>
    <w:rsid w:val="00AE2E28"/>
    <w:rsid w:val="00AE48A8"/>
    <w:rsid w:val="00AE5257"/>
    <w:rsid w:val="00AE596F"/>
    <w:rsid w:val="00AE5CD2"/>
    <w:rsid w:val="00AE6EB9"/>
    <w:rsid w:val="00AE72B5"/>
    <w:rsid w:val="00AE7D05"/>
    <w:rsid w:val="00AF0805"/>
    <w:rsid w:val="00AF230A"/>
    <w:rsid w:val="00AF3018"/>
    <w:rsid w:val="00AF3376"/>
    <w:rsid w:val="00AF36DD"/>
    <w:rsid w:val="00AF4A29"/>
    <w:rsid w:val="00AF65C6"/>
    <w:rsid w:val="00B000BB"/>
    <w:rsid w:val="00B0066B"/>
    <w:rsid w:val="00B012D3"/>
    <w:rsid w:val="00B01627"/>
    <w:rsid w:val="00B01D24"/>
    <w:rsid w:val="00B02B21"/>
    <w:rsid w:val="00B049C5"/>
    <w:rsid w:val="00B04A18"/>
    <w:rsid w:val="00B05072"/>
    <w:rsid w:val="00B07082"/>
    <w:rsid w:val="00B0737B"/>
    <w:rsid w:val="00B1126C"/>
    <w:rsid w:val="00B119FD"/>
    <w:rsid w:val="00B124A9"/>
    <w:rsid w:val="00B1253B"/>
    <w:rsid w:val="00B12B56"/>
    <w:rsid w:val="00B15686"/>
    <w:rsid w:val="00B1683C"/>
    <w:rsid w:val="00B20ABB"/>
    <w:rsid w:val="00B227DB"/>
    <w:rsid w:val="00B22CCB"/>
    <w:rsid w:val="00B238AA"/>
    <w:rsid w:val="00B24786"/>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87"/>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09B"/>
    <w:rsid w:val="00B847CE"/>
    <w:rsid w:val="00B85A83"/>
    <w:rsid w:val="00B85E6D"/>
    <w:rsid w:val="00B86441"/>
    <w:rsid w:val="00B900CA"/>
    <w:rsid w:val="00B902B1"/>
    <w:rsid w:val="00B9044B"/>
    <w:rsid w:val="00B9051C"/>
    <w:rsid w:val="00B90B5A"/>
    <w:rsid w:val="00B92F34"/>
    <w:rsid w:val="00B93897"/>
    <w:rsid w:val="00B93C67"/>
    <w:rsid w:val="00B93EA4"/>
    <w:rsid w:val="00B9403D"/>
    <w:rsid w:val="00B94295"/>
    <w:rsid w:val="00B94D19"/>
    <w:rsid w:val="00B953DE"/>
    <w:rsid w:val="00B96240"/>
    <w:rsid w:val="00B96397"/>
    <w:rsid w:val="00B964C3"/>
    <w:rsid w:val="00B97479"/>
    <w:rsid w:val="00BA0A4F"/>
    <w:rsid w:val="00BA0CB6"/>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CBE"/>
    <w:rsid w:val="00BB55CA"/>
    <w:rsid w:val="00BB5C4F"/>
    <w:rsid w:val="00BB5EB0"/>
    <w:rsid w:val="00BB5EDF"/>
    <w:rsid w:val="00BB676A"/>
    <w:rsid w:val="00BB7C33"/>
    <w:rsid w:val="00BC0DA2"/>
    <w:rsid w:val="00BC0F6F"/>
    <w:rsid w:val="00BC195A"/>
    <w:rsid w:val="00BC19C4"/>
    <w:rsid w:val="00BC2B1A"/>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3098"/>
    <w:rsid w:val="00BE4462"/>
    <w:rsid w:val="00BE48D6"/>
    <w:rsid w:val="00BE6476"/>
    <w:rsid w:val="00BE6969"/>
    <w:rsid w:val="00BE77C8"/>
    <w:rsid w:val="00BF0539"/>
    <w:rsid w:val="00BF0CBD"/>
    <w:rsid w:val="00BF0E09"/>
    <w:rsid w:val="00BF1407"/>
    <w:rsid w:val="00BF14FC"/>
    <w:rsid w:val="00BF15AF"/>
    <w:rsid w:val="00BF1631"/>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7B74"/>
    <w:rsid w:val="00C115E3"/>
    <w:rsid w:val="00C11627"/>
    <w:rsid w:val="00C12CBF"/>
    <w:rsid w:val="00C13F2A"/>
    <w:rsid w:val="00C13F4B"/>
    <w:rsid w:val="00C144AF"/>
    <w:rsid w:val="00C14838"/>
    <w:rsid w:val="00C1545F"/>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54A1"/>
    <w:rsid w:val="00C45717"/>
    <w:rsid w:val="00C45720"/>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9E3"/>
    <w:rsid w:val="00CB2FED"/>
    <w:rsid w:val="00CB346A"/>
    <w:rsid w:val="00CB3B0C"/>
    <w:rsid w:val="00CB415B"/>
    <w:rsid w:val="00CB4F9F"/>
    <w:rsid w:val="00CB562F"/>
    <w:rsid w:val="00CB5D65"/>
    <w:rsid w:val="00CB61F3"/>
    <w:rsid w:val="00CB64A0"/>
    <w:rsid w:val="00CC2A09"/>
    <w:rsid w:val="00CC2A30"/>
    <w:rsid w:val="00CC3024"/>
    <w:rsid w:val="00CC3F27"/>
    <w:rsid w:val="00CC4813"/>
    <w:rsid w:val="00CC4979"/>
    <w:rsid w:val="00CC4D78"/>
    <w:rsid w:val="00CC4E7F"/>
    <w:rsid w:val="00CC50C9"/>
    <w:rsid w:val="00CC57E1"/>
    <w:rsid w:val="00CC668E"/>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744C"/>
    <w:rsid w:val="00CE74A7"/>
    <w:rsid w:val="00CE7B69"/>
    <w:rsid w:val="00CF160C"/>
    <w:rsid w:val="00CF1646"/>
    <w:rsid w:val="00CF17B5"/>
    <w:rsid w:val="00CF2392"/>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0F16"/>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3795"/>
    <w:rsid w:val="00D34017"/>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E24"/>
    <w:rsid w:val="00D6331A"/>
    <w:rsid w:val="00D63703"/>
    <w:rsid w:val="00D64D93"/>
    <w:rsid w:val="00D65F35"/>
    <w:rsid w:val="00D679DF"/>
    <w:rsid w:val="00D706D1"/>
    <w:rsid w:val="00D70C2C"/>
    <w:rsid w:val="00D724A9"/>
    <w:rsid w:val="00D72825"/>
    <w:rsid w:val="00D76AF3"/>
    <w:rsid w:val="00D77A53"/>
    <w:rsid w:val="00D800FE"/>
    <w:rsid w:val="00D818D7"/>
    <w:rsid w:val="00D819EC"/>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62E6"/>
    <w:rsid w:val="00D96AAE"/>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3B0B"/>
    <w:rsid w:val="00DC3F2C"/>
    <w:rsid w:val="00DC5269"/>
    <w:rsid w:val="00DC5EA1"/>
    <w:rsid w:val="00DC61EF"/>
    <w:rsid w:val="00DC6F05"/>
    <w:rsid w:val="00DD0E39"/>
    <w:rsid w:val="00DD1B79"/>
    <w:rsid w:val="00DD267F"/>
    <w:rsid w:val="00DD2986"/>
    <w:rsid w:val="00DD2C82"/>
    <w:rsid w:val="00DD3058"/>
    <w:rsid w:val="00DD3952"/>
    <w:rsid w:val="00DD441C"/>
    <w:rsid w:val="00DD477A"/>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3795"/>
    <w:rsid w:val="00E04864"/>
    <w:rsid w:val="00E071C1"/>
    <w:rsid w:val="00E07A61"/>
    <w:rsid w:val="00E07FC2"/>
    <w:rsid w:val="00E10C2E"/>
    <w:rsid w:val="00E11CF3"/>
    <w:rsid w:val="00E121B1"/>
    <w:rsid w:val="00E14679"/>
    <w:rsid w:val="00E14D4A"/>
    <w:rsid w:val="00E1670E"/>
    <w:rsid w:val="00E16C14"/>
    <w:rsid w:val="00E1772C"/>
    <w:rsid w:val="00E17857"/>
    <w:rsid w:val="00E20D2E"/>
    <w:rsid w:val="00E2107A"/>
    <w:rsid w:val="00E2243C"/>
    <w:rsid w:val="00E22E8F"/>
    <w:rsid w:val="00E25C3C"/>
    <w:rsid w:val="00E263FE"/>
    <w:rsid w:val="00E27374"/>
    <w:rsid w:val="00E30EC0"/>
    <w:rsid w:val="00E31149"/>
    <w:rsid w:val="00E31D23"/>
    <w:rsid w:val="00E32589"/>
    <w:rsid w:val="00E32627"/>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536"/>
    <w:rsid w:val="00E4629F"/>
    <w:rsid w:val="00E464CC"/>
    <w:rsid w:val="00E47B4B"/>
    <w:rsid w:val="00E507C8"/>
    <w:rsid w:val="00E50A4E"/>
    <w:rsid w:val="00E51E0A"/>
    <w:rsid w:val="00E5406D"/>
    <w:rsid w:val="00E54EF3"/>
    <w:rsid w:val="00E55343"/>
    <w:rsid w:val="00E5621D"/>
    <w:rsid w:val="00E563AF"/>
    <w:rsid w:val="00E5700C"/>
    <w:rsid w:val="00E571F1"/>
    <w:rsid w:val="00E57303"/>
    <w:rsid w:val="00E608D9"/>
    <w:rsid w:val="00E60EF2"/>
    <w:rsid w:val="00E6110F"/>
    <w:rsid w:val="00E62C35"/>
    <w:rsid w:val="00E636EA"/>
    <w:rsid w:val="00E64E94"/>
    <w:rsid w:val="00E64F75"/>
    <w:rsid w:val="00E661F8"/>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5BAB"/>
    <w:rsid w:val="00EB66D2"/>
    <w:rsid w:val="00EB72F6"/>
    <w:rsid w:val="00EB7E28"/>
    <w:rsid w:val="00EC0C4F"/>
    <w:rsid w:val="00EC1F33"/>
    <w:rsid w:val="00EC272E"/>
    <w:rsid w:val="00EC3224"/>
    <w:rsid w:val="00EC3F30"/>
    <w:rsid w:val="00EC4A6F"/>
    <w:rsid w:val="00EC5750"/>
    <w:rsid w:val="00EC5C61"/>
    <w:rsid w:val="00EC6B12"/>
    <w:rsid w:val="00EC7CCE"/>
    <w:rsid w:val="00ED0B57"/>
    <w:rsid w:val="00ED1331"/>
    <w:rsid w:val="00ED2141"/>
    <w:rsid w:val="00ED24A5"/>
    <w:rsid w:val="00ED389F"/>
    <w:rsid w:val="00ED422C"/>
    <w:rsid w:val="00ED4254"/>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10AA"/>
    <w:rsid w:val="00EF130C"/>
    <w:rsid w:val="00EF291A"/>
    <w:rsid w:val="00EF444C"/>
    <w:rsid w:val="00EF5E15"/>
    <w:rsid w:val="00EF6116"/>
    <w:rsid w:val="00F01539"/>
    <w:rsid w:val="00F0245F"/>
    <w:rsid w:val="00F03B04"/>
    <w:rsid w:val="00F0466A"/>
    <w:rsid w:val="00F063BE"/>
    <w:rsid w:val="00F06BBF"/>
    <w:rsid w:val="00F07FDF"/>
    <w:rsid w:val="00F109CA"/>
    <w:rsid w:val="00F10D93"/>
    <w:rsid w:val="00F1133C"/>
    <w:rsid w:val="00F11AE7"/>
    <w:rsid w:val="00F11DD9"/>
    <w:rsid w:val="00F12B39"/>
    <w:rsid w:val="00F132AC"/>
    <w:rsid w:val="00F13492"/>
    <w:rsid w:val="00F13EB8"/>
    <w:rsid w:val="00F14BF8"/>
    <w:rsid w:val="00F151DD"/>
    <w:rsid w:val="00F1532D"/>
    <w:rsid w:val="00F15D8F"/>
    <w:rsid w:val="00F16023"/>
    <w:rsid w:val="00F17A7C"/>
    <w:rsid w:val="00F17DF4"/>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031"/>
    <w:rsid w:val="00F82488"/>
    <w:rsid w:val="00F84F2C"/>
    <w:rsid w:val="00F85D6A"/>
    <w:rsid w:val="00F85F89"/>
    <w:rsid w:val="00F860A3"/>
    <w:rsid w:val="00F86135"/>
    <w:rsid w:val="00F92050"/>
    <w:rsid w:val="00F92690"/>
    <w:rsid w:val="00F92D5A"/>
    <w:rsid w:val="00F93677"/>
    <w:rsid w:val="00F94746"/>
    <w:rsid w:val="00F979DB"/>
    <w:rsid w:val="00FA11A0"/>
    <w:rsid w:val="00FA1A9B"/>
    <w:rsid w:val="00FA1FAE"/>
    <w:rsid w:val="00FA360C"/>
    <w:rsid w:val="00FA5C5E"/>
    <w:rsid w:val="00FA6513"/>
    <w:rsid w:val="00FA7394"/>
    <w:rsid w:val="00FA7C56"/>
    <w:rsid w:val="00FB0A15"/>
    <w:rsid w:val="00FB0A8D"/>
    <w:rsid w:val="00FB0AAB"/>
    <w:rsid w:val="00FB173B"/>
    <w:rsid w:val="00FB2F1E"/>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197"/>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clear" w:pos="99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image" Target="media/image24.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4717</Words>
  <Characters>26887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7</cp:revision>
  <dcterms:created xsi:type="dcterms:W3CDTF">2022-04-29T21:46:00Z</dcterms:created>
  <dcterms:modified xsi:type="dcterms:W3CDTF">2022-04-29T22:41:00Z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